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8F8" w:rsidRPr="006126E4" w:rsidRDefault="00AB28F8" w:rsidP="00AB28F8">
      <w:pPr>
        <w:spacing w:after="0" w:line="276" w:lineRule="auto"/>
        <w:jc w:val="center"/>
        <w:rPr>
          <w:rFonts w:ascii="Arial" w:hAnsi="Arial" w:cs="Arial"/>
          <w:b/>
          <w:sz w:val="24"/>
          <w:szCs w:val="24"/>
        </w:rPr>
      </w:pPr>
      <w:r w:rsidRPr="006126E4">
        <w:rPr>
          <w:rFonts w:ascii="Arial" w:hAnsi="Arial" w:cs="Arial"/>
          <w:b/>
          <w:sz w:val="24"/>
          <w:szCs w:val="24"/>
        </w:rPr>
        <w:t xml:space="preserve">PONENCIA PARA </w:t>
      </w:r>
      <w:r w:rsidR="00C42AEF">
        <w:rPr>
          <w:rFonts w:ascii="Arial" w:hAnsi="Arial" w:cs="Arial"/>
          <w:b/>
          <w:sz w:val="24"/>
          <w:szCs w:val="24"/>
        </w:rPr>
        <w:t>SEGUNDO</w:t>
      </w:r>
      <w:r>
        <w:rPr>
          <w:rFonts w:ascii="Arial" w:hAnsi="Arial" w:cs="Arial"/>
          <w:b/>
          <w:sz w:val="24"/>
          <w:szCs w:val="24"/>
        </w:rPr>
        <w:t xml:space="preserve"> DEBATE AL PROYECTO DE LEY N°</w:t>
      </w:r>
      <w:r w:rsidRPr="006126E4">
        <w:rPr>
          <w:rFonts w:ascii="Arial" w:hAnsi="Arial" w:cs="Arial"/>
          <w:b/>
          <w:sz w:val="24"/>
          <w:szCs w:val="24"/>
        </w:rPr>
        <w:t xml:space="preserve"> </w:t>
      </w:r>
      <w:r>
        <w:rPr>
          <w:rFonts w:ascii="Arial" w:hAnsi="Arial" w:cs="Arial"/>
          <w:b/>
          <w:sz w:val="24"/>
          <w:szCs w:val="24"/>
        </w:rPr>
        <w:t xml:space="preserve">138 de 2017 Cámara – 024 de 2016 Senado </w:t>
      </w:r>
      <w:r w:rsidRPr="006126E4">
        <w:rPr>
          <w:rFonts w:ascii="Arial" w:hAnsi="Arial" w:cs="Arial"/>
          <w:b/>
          <w:sz w:val="24"/>
          <w:szCs w:val="24"/>
        </w:rPr>
        <w:t xml:space="preserve">“Por </w:t>
      </w:r>
      <w:r>
        <w:rPr>
          <w:rFonts w:ascii="Arial" w:hAnsi="Arial" w:cs="Arial"/>
          <w:b/>
          <w:sz w:val="24"/>
          <w:szCs w:val="24"/>
        </w:rPr>
        <w:t>medio d</w:t>
      </w:r>
      <w:r w:rsidRPr="006126E4">
        <w:rPr>
          <w:rFonts w:ascii="Arial" w:hAnsi="Arial" w:cs="Arial"/>
          <w:b/>
          <w:sz w:val="24"/>
          <w:szCs w:val="24"/>
        </w:rPr>
        <w:t xml:space="preserve">el cual se </w:t>
      </w:r>
      <w:r w:rsidR="00C42AEF">
        <w:rPr>
          <w:rFonts w:ascii="Arial" w:hAnsi="Arial" w:cs="Arial"/>
          <w:b/>
          <w:sz w:val="24"/>
          <w:szCs w:val="24"/>
        </w:rPr>
        <w:t>establece</w:t>
      </w:r>
      <w:r>
        <w:rPr>
          <w:rFonts w:ascii="Arial" w:hAnsi="Arial" w:cs="Arial"/>
          <w:b/>
          <w:sz w:val="24"/>
          <w:szCs w:val="24"/>
        </w:rPr>
        <w:t xml:space="preserve"> la Inclusión Educativa </w:t>
      </w:r>
      <w:r w:rsidR="00C42AEF">
        <w:rPr>
          <w:rFonts w:ascii="Arial" w:hAnsi="Arial" w:cs="Arial"/>
          <w:b/>
          <w:sz w:val="24"/>
          <w:szCs w:val="24"/>
        </w:rPr>
        <w:t xml:space="preserve">de </w:t>
      </w:r>
      <w:r>
        <w:rPr>
          <w:rFonts w:ascii="Arial" w:hAnsi="Arial" w:cs="Arial"/>
          <w:b/>
          <w:sz w:val="24"/>
          <w:szCs w:val="24"/>
        </w:rPr>
        <w:t xml:space="preserve">personas con Dislexia, Trastorno por Déficit de Atención con Hiperactividad –TDAH- y otras </w:t>
      </w:r>
      <w:r w:rsidR="00C42AEF">
        <w:rPr>
          <w:rFonts w:ascii="Arial" w:hAnsi="Arial" w:cs="Arial"/>
          <w:b/>
          <w:sz w:val="24"/>
          <w:szCs w:val="24"/>
        </w:rPr>
        <w:t>dificultades de Aprendizaje - DA</w:t>
      </w:r>
      <w:r w:rsidRPr="006126E4">
        <w:rPr>
          <w:rFonts w:ascii="Arial" w:hAnsi="Arial" w:cs="Arial"/>
          <w:b/>
          <w:sz w:val="24"/>
          <w:szCs w:val="24"/>
        </w:rPr>
        <w:t>”</w:t>
      </w:r>
    </w:p>
    <w:p w:rsidR="00AB28F8" w:rsidRPr="006126E4" w:rsidRDefault="00AB28F8" w:rsidP="00AB28F8">
      <w:pPr>
        <w:spacing w:after="0" w:line="276" w:lineRule="auto"/>
        <w:rPr>
          <w:rFonts w:ascii="Arial" w:hAnsi="Arial" w:cs="Arial"/>
          <w:sz w:val="24"/>
          <w:szCs w:val="24"/>
        </w:rPr>
      </w:pPr>
    </w:p>
    <w:p w:rsidR="00AB28F8" w:rsidRPr="006126E4" w:rsidRDefault="00AB28F8" w:rsidP="00AB28F8">
      <w:pPr>
        <w:spacing w:after="0" w:line="276" w:lineRule="auto"/>
        <w:rPr>
          <w:rFonts w:ascii="Arial" w:hAnsi="Arial" w:cs="Arial"/>
          <w:sz w:val="24"/>
          <w:szCs w:val="24"/>
        </w:rPr>
      </w:pPr>
      <w:r w:rsidRPr="006126E4">
        <w:rPr>
          <w:rFonts w:ascii="Arial" w:hAnsi="Arial" w:cs="Arial"/>
          <w:sz w:val="24"/>
          <w:szCs w:val="24"/>
        </w:rPr>
        <w:t xml:space="preserve">Bogotá D.C., </w:t>
      </w:r>
      <w:proofErr w:type="gramStart"/>
      <w:r w:rsidR="00C42AEF">
        <w:rPr>
          <w:rFonts w:ascii="Arial" w:hAnsi="Arial" w:cs="Arial"/>
          <w:sz w:val="24"/>
          <w:szCs w:val="24"/>
        </w:rPr>
        <w:t>Abril</w:t>
      </w:r>
      <w:proofErr w:type="gramEnd"/>
      <w:r w:rsidRPr="006126E4">
        <w:rPr>
          <w:rFonts w:ascii="Arial" w:hAnsi="Arial" w:cs="Arial"/>
          <w:sz w:val="24"/>
          <w:szCs w:val="24"/>
        </w:rPr>
        <w:t xml:space="preserve"> de 201</w:t>
      </w:r>
      <w:r w:rsidR="00C42AEF">
        <w:rPr>
          <w:rFonts w:ascii="Arial" w:hAnsi="Arial" w:cs="Arial"/>
          <w:sz w:val="24"/>
          <w:szCs w:val="24"/>
        </w:rPr>
        <w:t>8</w:t>
      </w:r>
    </w:p>
    <w:p w:rsidR="00AB28F8" w:rsidRDefault="00AB28F8" w:rsidP="00AB28F8">
      <w:pPr>
        <w:spacing w:after="0" w:line="276" w:lineRule="auto"/>
        <w:jc w:val="both"/>
        <w:rPr>
          <w:rFonts w:ascii="Arial" w:hAnsi="Arial" w:cs="Arial"/>
          <w:sz w:val="24"/>
          <w:szCs w:val="24"/>
        </w:rPr>
      </w:pPr>
    </w:p>
    <w:p w:rsidR="00AB28F8" w:rsidRPr="006126E4" w:rsidRDefault="00AB28F8" w:rsidP="00AB28F8">
      <w:pPr>
        <w:spacing w:after="0" w:line="276" w:lineRule="auto"/>
        <w:jc w:val="both"/>
        <w:rPr>
          <w:rFonts w:ascii="Arial" w:hAnsi="Arial" w:cs="Arial"/>
          <w:sz w:val="24"/>
          <w:szCs w:val="24"/>
        </w:rPr>
      </w:pPr>
    </w:p>
    <w:p w:rsidR="00AB28F8" w:rsidRPr="006126E4" w:rsidRDefault="00AB28F8" w:rsidP="00AB28F8">
      <w:pPr>
        <w:spacing w:after="0" w:line="276" w:lineRule="auto"/>
        <w:jc w:val="both"/>
        <w:rPr>
          <w:rFonts w:ascii="Arial" w:hAnsi="Arial" w:cs="Arial"/>
          <w:b/>
          <w:sz w:val="24"/>
          <w:szCs w:val="24"/>
        </w:rPr>
      </w:pPr>
      <w:r w:rsidRPr="006126E4">
        <w:rPr>
          <w:rFonts w:ascii="Arial" w:hAnsi="Arial" w:cs="Arial"/>
          <w:b/>
          <w:sz w:val="24"/>
          <w:szCs w:val="24"/>
        </w:rPr>
        <w:t>Doctor</w:t>
      </w:r>
    </w:p>
    <w:p w:rsidR="00AB28F8" w:rsidRPr="006126E4" w:rsidRDefault="00AB28F8" w:rsidP="00AB28F8">
      <w:pPr>
        <w:spacing w:after="0" w:line="276" w:lineRule="auto"/>
        <w:jc w:val="both"/>
        <w:rPr>
          <w:rFonts w:ascii="Arial" w:hAnsi="Arial" w:cs="Arial"/>
          <w:b/>
          <w:sz w:val="24"/>
          <w:szCs w:val="24"/>
        </w:rPr>
      </w:pPr>
      <w:r>
        <w:rPr>
          <w:rFonts w:ascii="Arial" w:hAnsi="Arial" w:cs="Arial"/>
          <w:b/>
          <w:sz w:val="24"/>
          <w:szCs w:val="24"/>
        </w:rPr>
        <w:t>WILMER CARRILLO MENDOZA</w:t>
      </w:r>
      <w:r w:rsidRPr="006126E4">
        <w:rPr>
          <w:rFonts w:ascii="Arial" w:hAnsi="Arial" w:cs="Arial"/>
          <w:b/>
          <w:sz w:val="24"/>
          <w:szCs w:val="24"/>
        </w:rPr>
        <w:t xml:space="preserve"> </w:t>
      </w:r>
    </w:p>
    <w:p w:rsidR="00AB28F8" w:rsidRPr="006126E4" w:rsidRDefault="00AB28F8" w:rsidP="00AB28F8">
      <w:pPr>
        <w:spacing w:after="0" w:line="276" w:lineRule="auto"/>
        <w:jc w:val="both"/>
        <w:rPr>
          <w:rFonts w:ascii="Arial" w:hAnsi="Arial" w:cs="Arial"/>
          <w:b/>
          <w:sz w:val="24"/>
          <w:szCs w:val="24"/>
        </w:rPr>
      </w:pPr>
      <w:r w:rsidRPr="006126E4">
        <w:rPr>
          <w:rFonts w:ascii="Arial" w:hAnsi="Arial" w:cs="Arial"/>
          <w:b/>
          <w:sz w:val="24"/>
          <w:szCs w:val="24"/>
        </w:rPr>
        <w:t>Presidente Comisión Sexta Constitucional Permanente</w:t>
      </w:r>
    </w:p>
    <w:p w:rsidR="00AB28F8" w:rsidRPr="006126E4" w:rsidRDefault="00AB28F8" w:rsidP="00AB28F8">
      <w:pPr>
        <w:spacing w:after="0" w:line="276" w:lineRule="auto"/>
        <w:jc w:val="both"/>
        <w:rPr>
          <w:rFonts w:ascii="Arial" w:hAnsi="Arial" w:cs="Arial"/>
          <w:b/>
          <w:sz w:val="24"/>
          <w:szCs w:val="24"/>
        </w:rPr>
      </w:pPr>
      <w:r w:rsidRPr="006126E4">
        <w:rPr>
          <w:rFonts w:ascii="Arial" w:hAnsi="Arial" w:cs="Arial"/>
          <w:b/>
          <w:sz w:val="24"/>
          <w:szCs w:val="24"/>
        </w:rPr>
        <w:t xml:space="preserve">Honorable Cámara de Representantes </w:t>
      </w:r>
    </w:p>
    <w:p w:rsidR="00AB28F8" w:rsidRPr="006126E4" w:rsidRDefault="00AB28F8" w:rsidP="00AB28F8">
      <w:pPr>
        <w:spacing w:after="0" w:line="276" w:lineRule="auto"/>
        <w:jc w:val="both"/>
        <w:rPr>
          <w:rFonts w:ascii="Arial" w:hAnsi="Arial" w:cs="Arial"/>
          <w:b/>
          <w:sz w:val="24"/>
          <w:szCs w:val="24"/>
        </w:rPr>
      </w:pPr>
      <w:r w:rsidRPr="006126E4">
        <w:rPr>
          <w:rFonts w:ascii="Arial" w:hAnsi="Arial" w:cs="Arial"/>
          <w:b/>
          <w:sz w:val="24"/>
          <w:szCs w:val="24"/>
        </w:rPr>
        <w:t>Bogotá, D.C.</w:t>
      </w:r>
    </w:p>
    <w:p w:rsidR="00AB28F8" w:rsidRDefault="00AB28F8" w:rsidP="00AB28F8">
      <w:pPr>
        <w:spacing w:after="0" w:line="276" w:lineRule="auto"/>
        <w:jc w:val="both"/>
        <w:rPr>
          <w:rFonts w:ascii="Arial" w:hAnsi="Arial" w:cs="Arial"/>
          <w:sz w:val="24"/>
          <w:szCs w:val="24"/>
        </w:rPr>
      </w:pPr>
    </w:p>
    <w:p w:rsidR="00AB28F8" w:rsidRPr="006126E4" w:rsidRDefault="00AB28F8" w:rsidP="00AB28F8">
      <w:pPr>
        <w:spacing w:after="0" w:line="276" w:lineRule="auto"/>
        <w:jc w:val="both"/>
        <w:rPr>
          <w:rFonts w:ascii="Arial" w:hAnsi="Arial" w:cs="Arial"/>
          <w:sz w:val="24"/>
          <w:szCs w:val="24"/>
        </w:rPr>
      </w:pPr>
    </w:p>
    <w:p w:rsidR="00AB28F8" w:rsidRDefault="00AB28F8" w:rsidP="00AB28F8">
      <w:pPr>
        <w:spacing w:after="0" w:line="276" w:lineRule="auto"/>
        <w:jc w:val="both"/>
        <w:rPr>
          <w:rFonts w:ascii="Arial" w:hAnsi="Arial" w:cs="Arial"/>
          <w:sz w:val="24"/>
          <w:szCs w:val="24"/>
        </w:rPr>
      </w:pPr>
      <w:r w:rsidRPr="006126E4">
        <w:rPr>
          <w:rFonts w:ascii="Arial" w:hAnsi="Arial" w:cs="Arial"/>
          <w:b/>
          <w:sz w:val="24"/>
          <w:szCs w:val="24"/>
        </w:rPr>
        <w:t>Referencia:</w:t>
      </w:r>
      <w:r w:rsidRPr="006126E4">
        <w:rPr>
          <w:rFonts w:ascii="Arial" w:hAnsi="Arial" w:cs="Arial"/>
          <w:sz w:val="24"/>
          <w:szCs w:val="24"/>
        </w:rPr>
        <w:t xml:space="preserve"> Informe de Ponencia para </w:t>
      </w:r>
      <w:r w:rsidR="00C42AEF">
        <w:rPr>
          <w:rFonts w:ascii="Arial" w:hAnsi="Arial" w:cs="Arial"/>
          <w:sz w:val="24"/>
          <w:szCs w:val="24"/>
        </w:rPr>
        <w:t>Segundo</w:t>
      </w:r>
      <w:r w:rsidRPr="006126E4">
        <w:rPr>
          <w:rFonts w:ascii="Arial" w:hAnsi="Arial" w:cs="Arial"/>
          <w:sz w:val="24"/>
          <w:szCs w:val="24"/>
        </w:rPr>
        <w:t xml:space="preserve"> Debate al </w:t>
      </w:r>
      <w:r w:rsidRPr="006126E4">
        <w:rPr>
          <w:rFonts w:ascii="Arial" w:hAnsi="Arial" w:cs="Arial"/>
          <w:b/>
          <w:sz w:val="24"/>
          <w:szCs w:val="24"/>
        </w:rPr>
        <w:t xml:space="preserve">Proyecto de Ley Número </w:t>
      </w:r>
      <w:r>
        <w:rPr>
          <w:rFonts w:ascii="Arial" w:hAnsi="Arial" w:cs="Arial"/>
          <w:b/>
          <w:sz w:val="24"/>
          <w:szCs w:val="24"/>
        </w:rPr>
        <w:t xml:space="preserve">138 de 2017 Cámara – 024 de 2016 Senado </w:t>
      </w:r>
      <w:r w:rsidR="00C42AEF" w:rsidRPr="00C42AEF">
        <w:rPr>
          <w:rFonts w:ascii="Arial" w:hAnsi="Arial" w:cs="Arial"/>
          <w:sz w:val="24"/>
          <w:szCs w:val="24"/>
        </w:rPr>
        <w:t>“Por medio del cual se establece la Inclusión Educativa de personas con Dislexia, Trastorno por Déficit de Atención con Hiperactividad –TDAH- y otras dificultades de Aprendizaje - DA”</w:t>
      </w:r>
    </w:p>
    <w:p w:rsidR="00AB28F8" w:rsidRPr="00403EAC" w:rsidRDefault="00AB28F8" w:rsidP="00AB28F8">
      <w:pPr>
        <w:spacing w:after="0" w:line="276" w:lineRule="auto"/>
        <w:jc w:val="both"/>
        <w:rPr>
          <w:rFonts w:ascii="Arial" w:hAnsi="Arial" w:cs="Arial"/>
          <w:sz w:val="24"/>
          <w:szCs w:val="24"/>
        </w:rPr>
      </w:pPr>
    </w:p>
    <w:p w:rsidR="00AB28F8" w:rsidRDefault="00AB28F8" w:rsidP="00AB28F8">
      <w:pPr>
        <w:spacing w:after="0" w:line="276" w:lineRule="auto"/>
        <w:jc w:val="both"/>
        <w:rPr>
          <w:rFonts w:ascii="Arial" w:hAnsi="Arial" w:cs="Arial"/>
          <w:sz w:val="24"/>
          <w:szCs w:val="24"/>
        </w:rPr>
      </w:pPr>
      <w:r w:rsidRPr="006126E4">
        <w:rPr>
          <w:rFonts w:ascii="Arial" w:hAnsi="Arial" w:cs="Arial"/>
          <w:sz w:val="24"/>
          <w:szCs w:val="24"/>
        </w:rPr>
        <w:t>Apreciado Señor Presidente,</w:t>
      </w:r>
    </w:p>
    <w:p w:rsidR="00AB28F8" w:rsidRPr="006126E4" w:rsidRDefault="00AB28F8" w:rsidP="00AB28F8">
      <w:pPr>
        <w:spacing w:after="0" w:line="276" w:lineRule="auto"/>
        <w:jc w:val="both"/>
        <w:rPr>
          <w:rFonts w:ascii="Arial" w:hAnsi="Arial" w:cs="Arial"/>
          <w:sz w:val="24"/>
          <w:szCs w:val="24"/>
        </w:rPr>
      </w:pPr>
    </w:p>
    <w:p w:rsidR="00AB28F8" w:rsidRPr="00FC2888" w:rsidRDefault="00AB28F8" w:rsidP="00AB28F8">
      <w:pPr>
        <w:spacing w:after="0" w:line="276" w:lineRule="auto"/>
        <w:jc w:val="both"/>
        <w:rPr>
          <w:rFonts w:ascii="Arial" w:hAnsi="Arial" w:cs="Arial"/>
          <w:sz w:val="24"/>
          <w:szCs w:val="24"/>
        </w:rPr>
      </w:pPr>
      <w:r w:rsidRPr="006126E4">
        <w:rPr>
          <w:rFonts w:ascii="Arial" w:hAnsi="Arial" w:cs="Arial"/>
          <w:sz w:val="24"/>
          <w:szCs w:val="24"/>
        </w:rPr>
        <w:t>Cumpl</w:t>
      </w:r>
      <w:r>
        <w:rPr>
          <w:rFonts w:ascii="Arial" w:hAnsi="Arial" w:cs="Arial"/>
          <w:sz w:val="24"/>
          <w:szCs w:val="24"/>
        </w:rPr>
        <w:t>iendo</w:t>
      </w:r>
      <w:r w:rsidRPr="006126E4">
        <w:rPr>
          <w:rFonts w:ascii="Arial" w:hAnsi="Arial" w:cs="Arial"/>
          <w:sz w:val="24"/>
          <w:szCs w:val="24"/>
        </w:rPr>
        <w:t xml:space="preserve"> con el encargo de rendir </w:t>
      </w:r>
      <w:r w:rsidRPr="006126E4">
        <w:rPr>
          <w:rFonts w:ascii="Arial" w:hAnsi="Arial" w:cs="Arial"/>
          <w:b/>
          <w:sz w:val="24"/>
          <w:szCs w:val="24"/>
        </w:rPr>
        <w:t xml:space="preserve">Ponencia para </w:t>
      </w:r>
      <w:r w:rsidR="00C42AEF">
        <w:rPr>
          <w:rFonts w:ascii="Arial" w:hAnsi="Arial" w:cs="Arial"/>
          <w:b/>
          <w:sz w:val="24"/>
          <w:szCs w:val="24"/>
        </w:rPr>
        <w:t>Segundo</w:t>
      </w:r>
      <w:r w:rsidRPr="006126E4">
        <w:rPr>
          <w:rFonts w:ascii="Arial" w:hAnsi="Arial" w:cs="Arial"/>
          <w:b/>
          <w:sz w:val="24"/>
          <w:szCs w:val="24"/>
        </w:rPr>
        <w:t xml:space="preserve"> Debate al Proyecto de Ley Número </w:t>
      </w:r>
      <w:r>
        <w:rPr>
          <w:rFonts w:ascii="Arial" w:hAnsi="Arial" w:cs="Arial"/>
          <w:b/>
          <w:sz w:val="24"/>
          <w:szCs w:val="24"/>
        </w:rPr>
        <w:t xml:space="preserve">138 de 2017 Cámara – 024 de 2016 Senado </w:t>
      </w:r>
      <w:r w:rsidR="00C42AEF" w:rsidRPr="00C42AEF">
        <w:rPr>
          <w:rFonts w:ascii="Arial" w:hAnsi="Arial" w:cs="Arial"/>
          <w:sz w:val="24"/>
          <w:szCs w:val="24"/>
        </w:rPr>
        <w:t>“Por medio del cual se establece la Inclusión Educativa de personas con Dislexia, Trastorno por Déficit de Atención con Hiperactividad –TDAH- y otras dificultades de Aprendizaje - DA”</w:t>
      </w:r>
      <w:r w:rsidRPr="006126E4">
        <w:rPr>
          <w:rFonts w:ascii="Arial" w:hAnsi="Arial" w:cs="Arial"/>
          <w:sz w:val="24"/>
          <w:szCs w:val="24"/>
        </w:rPr>
        <w:t xml:space="preserve">, asignado por la Mesa Directiva de la Comisión Sexta Constitucional Permanente de la Honorable Cámara de Representantes, en </w:t>
      </w:r>
      <w:r w:rsidRPr="00FC2888">
        <w:rPr>
          <w:rFonts w:ascii="Arial" w:hAnsi="Arial" w:cs="Arial"/>
          <w:sz w:val="24"/>
          <w:szCs w:val="24"/>
        </w:rPr>
        <w:t>cumplimiento de lo establecido en los Artículos 153 y 156 de la Ley 5 de 1992, por el cual he sido designado como Ponente.</w:t>
      </w:r>
    </w:p>
    <w:p w:rsidR="00AB28F8" w:rsidRPr="00FC2888" w:rsidRDefault="00AB28F8" w:rsidP="00AB28F8">
      <w:pPr>
        <w:spacing w:after="0" w:line="276" w:lineRule="auto"/>
        <w:jc w:val="both"/>
        <w:rPr>
          <w:rFonts w:ascii="Arial" w:hAnsi="Arial" w:cs="Arial"/>
          <w:sz w:val="24"/>
          <w:szCs w:val="24"/>
        </w:rPr>
      </w:pPr>
    </w:p>
    <w:p w:rsidR="00AB28F8" w:rsidRPr="00FC2888" w:rsidRDefault="00AB28F8" w:rsidP="00AB28F8">
      <w:pPr>
        <w:spacing w:after="0" w:line="276" w:lineRule="auto"/>
        <w:jc w:val="both"/>
        <w:rPr>
          <w:rFonts w:ascii="Arial" w:hAnsi="Arial" w:cs="Arial"/>
          <w:b/>
          <w:sz w:val="24"/>
          <w:szCs w:val="24"/>
        </w:rPr>
      </w:pPr>
      <w:r w:rsidRPr="00FC2888">
        <w:rPr>
          <w:rFonts w:ascii="Arial" w:hAnsi="Arial" w:cs="Arial"/>
          <w:b/>
          <w:sz w:val="24"/>
          <w:szCs w:val="24"/>
        </w:rPr>
        <w:t>Cordialmente,</w:t>
      </w:r>
    </w:p>
    <w:p w:rsidR="00AB28F8" w:rsidRPr="00FC2888" w:rsidRDefault="00AB28F8" w:rsidP="00AB28F8">
      <w:pPr>
        <w:spacing w:after="0" w:line="276" w:lineRule="auto"/>
        <w:jc w:val="both"/>
        <w:rPr>
          <w:rFonts w:ascii="Arial" w:hAnsi="Arial" w:cs="Arial"/>
          <w:b/>
          <w:sz w:val="24"/>
          <w:szCs w:val="24"/>
        </w:rPr>
      </w:pPr>
    </w:p>
    <w:p w:rsidR="00AB28F8" w:rsidRPr="00FC2888" w:rsidRDefault="00AB28F8" w:rsidP="00AB28F8">
      <w:pPr>
        <w:spacing w:after="0" w:line="276" w:lineRule="auto"/>
        <w:jc w:val="both"/>
        <w:rPr>
          <w:rFonts w:ascii="Arial" w:hAnsi="Arial" w:cs="Arial"/>
          <w:b/>
          <w:sz w:val="24"/>
          <w:szCs w:val="24"/>
        </w:rPr>
      </w:pPr>
    </w:p>
    <w:p w:rsidR="00AB28F8" w:rsidRDefault="00AB28F8" w:rsidP="00AB28F8">
      <w:pPr>
        <w:pStyle w:val="Sinespaciado"/>
        <w:rPr>
          <w:rFonts w:ascii="Arial" w:hAnsi="Arial" w:cs="Arial"/>
          <w:b/>
          <w:sz w:val="24"/>
          <w:szCs w:val="24"/>
        </w:rPr>
      </w:pPr>
    </w:p>
    <w:p w:rsidR="00AB28F8" w:rsidRPr="00FC2888" w:rsidRDefault="00AB28F8" w:rsidP="00AB28F8">
      <w:pPr>
        <w:pStyle w:val="Sinespaciado"/>
        <w:rPr>
          <w:rFonts w:ascii="Arial" w:hAnsi="Arial" w:cs="Arial"/>
          <w:b/>
          <w:sz w:val="24"/>
          <w:szCs w:val="24"/>
        </w:rPr>
      </w:pPr>
      <w:r>
        <w:rPr>
          <w:rFonts w:ascii="Arial" w:hAnsi="Arial" w:cs="Arial"/>
          <w:b/>
          <w:sz w:val="24"/>
          <w:szCs w:val="24"/>
        </w:rPr>
        <w:t>JORGE ELIÉCER TAMAYO</w:t>
      </w:r>
      <w:r>
        <w:rPr>
          <w:rFonts w:ascii="Arial" w:hAnsi="Arial" w:cs="Arial"/>
          <w:b/>
          <w:sz w:val="24"/>
          <w:szCs w:val="24"/>
        </w:rPr>
        <w:tab/>
      </w:r>
      <w:r>
        <w:rPr>
          <w:rFonts w:ascii="Arial" w:hAnsi="Arial" w:cs="Arial"/>
          <w:b/>
          <w:sz w:val="24"/>
          <w:szCs w:val="24"/>
        </w:rPr>
        <w:tab/>
      </w:r>
      <w:r>
        <w:rPr>
          <w:rFonts w:ascii="Arial" w:hAnsi="Arial" w:cs="Arial"/>
          <w:b/>
          <w:sz w:val="24"/>
          <w:szCs w:val="24"/>
        </w:rPr>
        <w:tab/>
        <w:t>HÉCTOR JAVIER OSORIO</w:t>
      </w:r>
    </w:p>
    <w:p w:rsidR="00AB28F8" w:rsidRPr="0021072A" w:rsidRDefault="00AB28F8" w:rsidP="00AB28F8">
      <w:pPr>
        <w:pStyle w:val="Sinespaciado"/>
        <w:rPr>
          <w:rFonts w:ascii="Arial" w:hAnsi="Arial" w:cs="Arial"/>
          <w:b/>
          <w:sz w:val="24"/>
          <w:szCs w:val="24"/>
        </w:rPr>
      </w:pPr>
      <w:r w:rsidRPr="0021072A">
        <w:rPr>
          <w:rFonts w:ascii="Arial" w:hAnsi="Arial" w:cs="Arial"/>
          <w:b/>
          <w:sz w:val="24"/>
          <w:szCs w:val="24"/>
        </w:rPr>
        <w:t>Representante a la Cámara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072A">
        <w:rPr>
          <w:rFonts w:ascii="Arial" w:hAnsi="Arial" w:cs="Arial"/>
          <w:b/>
          <w:sz w:val="24"/>
          <w:szCs w:val="24"/>
        </w:rPr>
        <w:t>Representante a la Cámara</w:t>
      </w:r>
    </w:p>
    <w:p w:rsidR="00AB28F8" w:rsidRDefault="00AB28F8" w:rsidP="00AB28F8">
      <w:pPr>
        <w:pStyle w:val="Sinespaciado"/>
        <w:rPr>
          <w:rFonts w:ascii="Arial" w:hAnsi="Arial" w:cs="Arial"/>
          <w:b/>
          <w:sz w:val="24"/>
          <w:szCs w:val="24"/>
        </w:rPr>
      </w:pPr>
      <w:r w:rsidRPr="0021072A">
        <w:rPr>
          <w:rFonts w:ascii="Arial" w:hAnsi="Arial" w:cs="Arial"/>
          <w:b/>
          <w:sz w:val="24"/>
          <w:szCs w:val="24"/>
        </w:rPr>
        <w:t>Ponente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sidRPr="0021072A">
        <w:rPr>
          <w:rFonts w:ascii="Arial" w:hAnsi="Arial" w:cs="Arial"/>
          <w:b/>
          <w:sz w:val="24"/>
          <w:szCs w:val="24"/>
        </w:rPr>
        <w:t>Ponente</w:t>
      </w:r>
      <w:proofErr w:type="spellEnd"/>
    </w:p>
    <w:p w:rsidR="00FE5D93" w:rsidRPr="00403EAC" w:rsidRDefault="00FE5D93" w:rsidP="00255A7C">
      <w:pPr>
        <w:spacing w:after="0" w:line="240" w:lineRule="auto"/>
        <w:jc w:val="center"/>
        <w:rPr>
          <w:rFonts w:ascii="Arial" w:hAnsi="Arial" w:cs="Arial"/>
          <w:b/>
          <w:sz w:val="24"/>
          <w:szCs w:val="24"/>
        </w:rPr>
      </w:pPr>
      <w:r w:rsidRPr="006126E4">
        <w:rPr>
          <w:rFonts w:ascii="Arial" w:hAnsi="Arial" w:cs="Arial"/>
          <w:b/>
          <w:sz w:val="24"/>
          <w:szCs w:val="24"/>
        </w:rPr>
        <w:lastRenderedPageBreak/>
        <w:t xml:space="preserve">INFORME DE PONENCIA </w:t>
      </w:r>
      <w:r w:rsidR="00C71D74">
        <w:rPr>
          <w:rFonts w:ascii="Arial" w:hAnsi="Arial" w:cs="Arial"/>
          <w:b/>
          <w:sz w:val="24"/>
          <w:szCs w:val="24"/>
        </w:rPr>
        <w:t xml:space="preserve">PARA </w:t>
      </w:r>
      <w:r w:rsidR="00663573">
        <w:rPr>
          <w:rFonts w:ascii="Arial" w:hAnsi="Arial" w:cs="Arial"/>
          <w:b/>
          <w:sz w:val="24"/>
          <w:szCs w:val="24"/>
        </w:rPr>
        <w:t>SEGUNDO</w:t>
      </w:r>
      <w:r w:rsidRPr="006126E4">
        <w:rPr>
          <w:rFonts w:ascii="Arial" w:hAnsi="Arial" w:cs="Arial"/>
          <w:b/>
          <w:sz w:val="24"/>
          <w:szCs w:val="24"/>
        </w:rPr>
        <w:t xml:space="preserve"> DEBATE </w:t>
      </w:r>
      <w:r w:rsidR="00C71D74">
        <w:rPr>
          <w:rFonts w:ascii="Arial" w:hAnsi="Arial" w:cs="Arial"/>
          <w:b/>
          <w:sz w:val="24"/>
          <w:szCs w:val="24"/>
        </w:rPr>
        <w:t>AL PROYECTO DE LEY N°</w:t>
      </w:r>
      <w:r w:rsidR="00F34B35" w:rsidRPr="006126E4">
        <w:rPr>
          <w:rFonts w:ascii="Arial" w:hAnsi="Arial" w:cs="Arial"/>
          <w:b/>
          <w:sz w:val="24"/>
          <w:szCs w:val="24"/>
        </w:rPr>
        <w:t xml:space="preserve"> </w:t>
      </w:r>
      <w:r w:rsidR="00EF3DB9">
        <w:rPr>
          <w:rFonts w:ascii="Arial" w:hAnsi="Arial" w:cs="Arial"/>
          <w:b/>
          <w:sz w:val="24"/>
          <w:szCs w:val="24"/>
        </w:rPr>
        <w:t xml:space="preserve">138 DE 2017 CÁMARA – 024 DE 2016 SENADO </w:t>
      </w:r>
      <w:r w:rsidR="00EF3DB9" w:rsidRPr="006126E4">
        <w:rPr>
          <w:rFonts w:ascii="Arial" w:hAnsi="Arial" w:cs="Arial"/>
          <w:b/>
          <w:sz w:val="24"/>
          <w:szCs w:val="24"/>
        </w:rPr>
        <w:t xml:space="preserve">“POR </w:t>
      </w:r>
      <w:r w:rsidR="00EF3DB9">
        <w:rPr>
          <w:rFonts w:ascii="Arial" w:hAnsi="Arial" w:cs="Arial"/>
          <w:b/>
          <w:sz w:val="24"/>
          <w:szCs w:val="24"/>
        </w:rPr>
        <w:t>MEDIO D</w:t>
      </w:r>
      <w:r w:rsidR="00EF3DB9" w:rsidRPr="006126E4">
        <w:rPr>
          <w:rFonts w:ascii="Arial" w:hAnsi="Arial" w:cs="Arial"/>
          <w:b/>
          <w:sz w:val="24"/>
          <w:szCs w:val="24"/>
        </w:rPr>
        <w:t xml:space="preserve">EL CUAL SE </w:t>
      </w:r>
      <w:r w:rsidR="00C42AEF">
        <w:rPr>
          <w:rFonts w:ascii="Arial" w:hAnsi="Arial" w:cs="Arial"/>
          <w:b/>
          <w:sz w:val="24"/>
          <w:szCs w:val="24"/>
        </w:rPr>
        <w:t>ESTABLECE</w:t>
      </w:r>
      <w:r w:rsidR="00EF3DB9">
        <w:rPr>
          <w:rFonts w:ascii="Arial" w:hAnsi="Arial" w:cs="Arial"/>
          <w:b/>
          <w:sz w:val="24"/>
          <w:szCs w:val="24"/>
        </w:rPr>
        <w:t xml:space="preserve"> LA INCLUSIÓN EDUCATIVA </w:t>
      </w:r>
      <w:r w:rsidR="00C42AEF">
        <w:rPr>
          <w:rFonts w:ascii="Arial" w:hAnsi="Arial" w:cs="Arial"/>
          <w:b/>
          <w:sz w:val="24"/>
          <w:szCs w:val="24"/>
        </w:rPr>
        <w:t>DE</w:t>
      </w:r>
      <w:r w:rsidR="00EF3DB9">
        <w:rPr>
          <w:rFonts w:ascii="Arial" w:hAnsi="Arial" w:cs="Arial"/>
          <w:b/>
          <w:sz w:val="24"/>
          <w:szCs w:val="24"/>
        </w:rPr>
        <w:t xml:space="preserve"> PERSONAS CON DISLEXIA, TRASTORNO POR DÉFICIT DE ATENCIÓN CON HIPERACTIVIDAD –TDAH- Y OT</w:t>
      </w:r>
      <w:r w:rsidR="00C42AEF">
        <w:rPr>
          <w:rFonts w:ascii="Arial" w:hAnsi="Arial" w:cs="Arial"/>
          <w:b/>
          <w:sz w:val="24"/>
          <w:szCs w:val="24"/>
        </w:rPr>
        <w:t>RAS DIFICULTADES DE APRENDIZAJE - DA</w:t>
      </w:r>
      <w:r w:rsidR="00EF3DB9" w:rsidRPr="006126E4">
        <w:rPr>
          <w:rFonts w:ascii="Arial" w:hAnsi="Arial" w:cs="Arial"/>
          <w:b/>
          <w:sz w:val="24"/>
          <w:szCs w:val="24"/>
        </w:rPr>
        <w:t>”</w:t>
      </w:r>
    </w:p>
    <w:p w:rsidR="00FE5D93" w:rsidRDefault="00FE5D93" w:rsidP="00255A7C">
      <w:pPr>
        <w:spacing w:after="0" w:line="240" w:lineRule="auto"/>
        <w:jc w:val="center"/>
        <w:rPr>
          <w:rFonts w:ascii="Arial" w:hAnsi="Arial" w:cs="Arial"/>
          <w:sz w:val="24"/>
          <w:szCs w:val="24"/>
        </w:rPr>
      </w:pPr>
    </w:p>
    <w:p w:rsidR="002B5068" w:rsidRPr="006126E4" w:rsidRDefault="002B5068" w:rsidP="00255A7C">
      <w:pPr>
        <w:spacing w:after="0" w:line="240" w:lineRule="auto"/>
        <w:jc w:val="center"/>
        <w:rPr>
          <w:rFonts w:ascii="Arial" w:hAnsi="Arial" w:cs="Arial"/>
          <w:sz w:val="24"/>
          <w:szCs w:val="24"/>
        </w:rPr>
      </w:pPr>
    </w:p>
    <w:p w:rsidR="00F34B35" w:rsidRPr="006126E4" w:rsidRDefault="00F34B35" w:rsidP="00255A7C">
      <w:pPr>
        <w:spacing w:after="0" w:line="240" w:lineRule="auto"/>
        <w:jc w:val="both"/>
        <w:rPr>
          <w:rFonts w:ascii="Arial" w:hAnsi="Arial" w:cs="Arial"/>
          <w:sz w:val="24"/>
          <w:szCs w:val="24"/>
        </w:rPr>
      </w:pPr>
      <w:r w:rsidRPr="006126E4">
        <w:rPr>
          <w:rFonts w:ascii="Arial" w:hAnsi="Arial" w:cs="Arial"/>
          <w:sz w:val="24"/>
          <w:szCs w:val="24"/>
        </w:rPr>
        <w:t>De conformidad con lo dispuesto en los artículos 1</w:t>
      </w:r>
      <w:r w:rsidR="00AA114A" w:rsidRPr="006126E4">
        <w:rPr>
          <w:rFonts w:ascii="Arial" w:hAnsi="Arial" w:cs="Arial"/>
          <w:sz w:val="24"/>
          <w:szCs w:val="24"/>
        </w:rPr>
        <w:t>74</w:t>
      </w:r>
      <w:r w:rsidRPr="006126E4">
        <w:rPr>
          <w:rFonts w:ascii="Arial" w:hAnsi="Arial" w:cs="Arial"/>
          <w:sz w:val="24"/>
          <w:szCs w:val="24"/>
        </w:rPr>
        <w:t>, 1</w:t>
      </w:r>
      <w:r w:rsidR="00AA114A" w:rsidRPr="006126E4">
        <w:rPr>
          <w:rFonts w:ascii="Arial" w:hAnsi="Arial" w:cs="Arial"/>
          <w:sz w:val="24"/>
          <w:szCs w:val="24"/>
        </w:rPr>
        <w:t>75</w:t>
      </w:r>
      <w:r w:rsidRPr="006126E4">
        <w:rPr>
          <w:rFonts w:ascii="Arial" w:hAnsi="Arial" w:cs="Arial"/>
          <w:sz w:val="24"/>
          <w:szCs w:val="24"/>
        </w:rPr>
        <w:t xml:space="preserve"> y 1</w:t>
      </w:r>
      <w:r w:rsidR="00AA114A" w:rsidRPr="006126E4">
        <w:rPr>
          <w:rFonts w:ascii="Arial" w:hAnsi="Arial" w:cs="Arial"/>
          <w:sz w:val="24"/>
          <w:szCs w:val="24"/>
        </w:rPr>
        <w:t>7</w:t>
      </w:r>
      <w:r w:rsidRPr="006126E4">
        <w:rPr>
          <w:rFonts w:ascii="Arial" w:hAnsi="Arial" w:cs="Arial"/>
          <w:sz w:val="24"/>
          <w:szCs w:val="24"/>
        </w:rPr>
        <w:t xml:space="preserve">6 de la Ley 5 de 1992 </w:t>
      </w:r>
      <w:r w:rsidR="008D368B">
        <w:rPr>
          <w:rFonts w:ascii="Arial" w:hAnsi="Arial" w:cs="Arial"/>
          <w:sz w:val="24"/>
          <w:szCs w:val="24"/>
        </w:rPr>
        <w:t xml:space="preserve">y en atención a la designación </w:t>
      </w:r>
      <w:r w:rsidRPr="006126E4">
        <w:rPr>
          <w:rFonts w:ascii="Arial" w:hAnsi="Arial" w:cs="Arial"/>
          <w:sz w:val="24"/>
          <w:szCs w:val="24"/>
        </w:rPr>
        <w:t>efectuada por la Mesa Directiva de la Comisión Sexta Constitucional Permanente de la H</w:t>
      </w:r>
      <w:r w:rsidR="008D368B">
        <w:rPr>
          <w:rFonts w:ascii="Arial" w:hAnsi="Arial" w:cs="Arial"/>
          <w:sz w:val="24"/>
          <w:szCs w:val="24"/>
        </w:rPr>
        <w:t>onorable</w:t>
      </w:r>
      <w:r w:rsidRPr="006126E4">
        <w:rPr>
          <w:rFonts w:ascii="Arial" w:hAnsi="Arial" w:cs="Arial"/>
          <w:sz w:val="24"/>
          <w:szCs w:val="24"/>
        </w:rPr>
        <w:t xml:space="preserve"> Cámara de Representantes, </w:t>
      </w:r>
      <w:r w:rsidR="000A41F6">
        <w:rPr>
          <w:rFonts w:ascii="Arial" w:hAnsi="Arial" w:cs="Arial"/>
          <w:sz w:val="24"/>
          <w:szCs w:val="24"/>
        </w:rPr>
        <w:t>presento</w:t>
      </w:r>
      <w:r w:rsidRPr="006126E4">
        <w:rPr>
          <w:rFonts w:ascii="Arial" w:hAnsi="Arial" w:cs="Arial"/>
          <w:sz w:val="24"/>
          <w:szCs w:val="24"/>
        </w:rPr>
        <w:t xml:space="preserve"> PONENCIA FAVORABLE para </w:t>
      </w:r>
      <w:r w:rsidR="00663573">
        <w:rPr>
          <w:rFonts w:ascii="Arial" w:hAnsi="Arial" w:cs="Arial"/>
          <w:sz w:val="24"/>
          <w:szCs w:val="24"/>
        </w:rPr>
        <w:t>segundo</w:t>
      </w:r>
      <w:r w:rsidRPr="006126E4">
        <w:rPr>
          <w:rFonts w:ascii="Arial" w:hAnsi="Arial" w:cs="Arial"/>
          <w:sz w:val="24"/>
          <w:szCs w:val="24"/>
        </w:rPr>
        <w:t xml:space="preserve"> debate al </w:t>
      </w:r>
      <w:r w:rsidR="00AC2032" w:rsidRPr="006126E4">
        <w:rPr>
          <w:rFonts w:ascii="Arial" w:hAnsi="Arial" w:cs="Arial"/>
          <w:b/>
          <w:sz w:val="24"/>
          <w:szCs w:val="24"/>
        </w:rPr>
        <w:t xml:space="preserve">Proyecto de Ley Número </w:t>
      </w:r>
      <w:r w:rsidR="00EF3DB9">
        <w:rPr>
          <w:rFonts w:ascii="Arial" w:hAnsi="Arial" w:cs="Arial"/>
          <w:b/>
          <w:sz w:val="24"/>
          <w:szCs w:val="24"/>
        </w:rPr>
        <w:t xml:space="preserve">138 </w:t>
      </w:r>
      <w:r w:rsidR="00AC2032">
        <w:rPr>
          <w:rFonts w:ascii="Arial" w:hAnsi="Arial" w:cs="Arial"/>
          <w:b/>
          <w:sz w:val="24"/>
          <w:szCs w:val="24"/>
        </w:rPr>
        <w:t>de 2017 Cámara – 0</w:t>
      </w:r>
      <w:r w:rsidR="00EF3DB9">
        <w:rPr>
          <w:rFonts w:ascii="Arial" w:hAnsi="Arial" w:cs="Arial"/>
          <w:b/>
          <w:sz w:val="24"/>
          <w:szCs w:val="24"/>
        </w:rPr>
        <w:t>24</w:t>
      </w:r>
      <w:r w:rsidR="00AC2032">
        <w:rPr>
          <w:rFonts w:ascii="Arial" w:hAnsi="Arial" w:cs="Arial"/>
          <w:b/>
          <w:sz w:val="24"/>
          <w:szCs w:val="24"/>
        </w:rPr>
        <w:t xml:space="preserve"> de 2016 Senado </w:t>
      </w:r>
      <w:r w:rsidR="00FE497A" w:rsidRPr="00FE497A">
        <w:rPr>
          <w:rFonts w:ascii="Arial" w:hAnsi="Arial" w:cs="Arial"/>
          <w:sz w:val="24"/>
          <w:szCs w:val="24"/>
        </w:rPr>
        <w:t>“Por medio del cual se establece la Inclusión Educativa de personas con Dislexia, Trastorno por Déficit de Atención con Hiperactividad –TDAH- y otras dificultades de Aprendizaje - DA”</w:t>
      </w:r>
    </w:p>
    <w:p w:rsidR="00F34B35" w:rsidRDefault="00F34B35" w:rsidP="00255A7C">
      <w:pPr>
        <w:spacing w:after="0" w:line="240" w:lineRule="auto"/>
        <w:jc w:val="both"/>
        <w:rPr>
          <w:rFonts w:ascii="Arial" w:hAnsi="Arial" w:cs="Arial"/>
          <w:sz w:val="24"/>
          <w:szCs w:val="24"/>
        </w:rPr>
      </w:pPr>
    </w:p>
    <w:p w:rsidR="00C71D74" w:rsidRPr="006126E4" w:rsidRDefault="00C71D74" w:rsidP="00B32B90">
      <w:pPr>
        <w:spacing w:after="0" w:line="276" w:lineRule="auto"/>
        <w:jc w:val="both"/>
        <w:rPr>
          <w:rFonts w:ascii="Arial" w:hAnsi="Arial" w:cs="Arial"/>
          <w:sz w:val="24"/>
          <w:szCs w:val="24"/>
        </w:rPr>
      </w:pPr>
    </w:p>
    <w:p w:rsidR="00F34B35" w:rsidRPr="006126E4" w:rsidRDefault="00F34B35" w:rsidP="00B32B90">
      <w:pPr>
        <w:spacing w:after="0" w:line="276" w:lineRule="auto"/>
        <w:jc w:val="both"/>
        <w:rPr>
          <w:rFonts w:ascii="Arial" w:hAnsi="Arial" w:cs="Arial"/>
          <w:b/>
          <w:sz w:val="24"/>
          <w:szCs w:val="24"/>
        </w:rPr>
      </w:pPr>
      <w:r w:rsidRPr="006126E4">
        <w:rPr>
          <w:rFonts w:ascii="Arial" w:hAnsi="Arial" w:cs="Arial"/>
          <w:b/>
          <w:sz w:val="24"/>
          <w:szCs w:val="24"/>
        </w:rPr>
        <w:t>1. ANTECEDENTES DEL PROYECTO DE LEY</w:t>
      </w:r>
    </w:p>
    <w:p w:rsidR="00574CDC" w:rsidRDefault="00574CDC" w:rsidP="00B32B90">
      <w:pPr>
        <w:spacing w:after="0" w:line="276" w:lineRule="auto"/>
        <w:jc w:val="both"/>
        <w:rPr>
          <w:rFonts w:ascii="Arial" w:hAnsi="Arial" w:cs="Arial"/>
          <w:sz w:val="24"/>
          <w:szCs w:val="24"/>
        </w:rPr>
      </w:pPr>
    </w:p>
    <w:p w:rsidR="00AA114A" w:rsidRPr="006126E4" w:rsidRDefault="00AA114A" w:rsidP="00255A7C">
      <w:pPr>
        <w:spacing w:after="0" w:line="240" w:lineRule="auto"/>
        <w:jc w:val="both"/>
        <w:rPr>
          <w:rFonts w:ascii="Arial" w:hAnsi="Arial" w:cs="Arial"/>
          <w:sz w:val="24"/>
          <w:szCs w:val="24"/>
        </w:rPr>
      </w:pPr>
      <w:r w:rsidRPr="006126E4">
        <w:rPr>
          <w:rFonts w:ascii="Arial" w:hAnsi="Arial" w:cs="Arial"/>
          <w:sz w:val="24"/>
          <w:szCs w:val="24"/>
        </w:rPr>
        <w:t xml:space="preserve">El proyecto de ley objeto de estudio corresponde a </w:t>
      </w:r>
      <w:r w:rsidR="00A834B6" w:rsidRPr="006126E4">
        <w:rPr>
          <w:rFonts w:ascii="Arial" w:hAnsi="Arial" w:cs="Arial"/>
          <w:sz w:val="24"/>
          <w:szCs w:val="24"/>
        </w:rPr>
        <w:t xml:space="preserve">una </w:t>
      </w:r>
      <w:r w:rsidRPr="006126E4">
        <w:rPr>
          <w:rFonts w:ascii="Arial" w:hAnsi="Arial" w:cs="Arial"/>
          <w:sz w:val="24"/>
          <w:szCs w:val="24"/>
        </w:rPr>
        <w:t>i</w:t>
      </w:r>
      <w:r w:rsidR="00A834B6" w:rsidRPr="006126E4">
        <w:rPr>
          <w:rFonts w:ascii="Arial" w:hAnsi="Arial" w:cs="Arial"/>
          <w:sz w:val="24"/>
          <w:szCs w:val="24"/>
        </w:rPr>
        <w:t>ni</w:t>
      </w:r>
      <w:r w:rsidRPr="006126E4">
        <w:rPr>
          <w:rFonts w:ascii="Arial" w:hAnsi="Arial" w:cs="Arial"/>
          <w:sz w:val="24"/>
          <w:szCs w:val="24"/>
        </w:rPr>
        <w:t xml:space="preserve">ciativa presentada por </w:t>
      </w:r>
      <w:r w:rsidR="006A2A7B">
        <w:rPr>
          <w:rFonts w:ascii="Arial" w:hAnsi="Arial" w:cs="Arial"/>
          <w:sz w:val="24"/>
          <w:szCs w:val="24"/>
        </w:rPr>
        <w:t xml:space="preserve">los </w:t>
      </w:r>
      <w:r w:rsidRPr="006126E4">
        <w:rPr>
          <w:rFonts w:ascii="Arial" w:hAnsi="Arial" w:cs="Arial"/>
          <w:sz w:val="24"/>
          <w:szCs w:val="24"/>
        </w:rPr>
        <w:t>Honorable</w:t>
      </w:r>
      <w:r w:rsidR="006A2A7B">
        <w:rPr>
          <w:rFonts w:ascii="Arial" w:hAnsi="Arial" w:cs="Arial"/>
          <w:sz w:val="24"/>
          <w:szCs w:val="24"/>
        </w:rPr>
        <w:t>s</w:t>
      </w:r>
      <w:r w:rsidRPr="006126E4">
        <w:rPr>
          <w:rFonts w:ascii="Arial" w:hAnsi="Arial" w:cs="Arial"/>
          <w:sz w:val="24"/>
          <w:szCs w:val="24"/>
        </w:rPr>
        <w:t xml:space="preserve"> </w:t>
      </w:r>
      <w:r w:rsidR="00403EAC">
        <w:rPr>
          <w:rFonts w:ascii="Arial" w:hAnsi="Arial" w:cs="Arial"/>
          <w:sz w:val="24"/>
          <w:szCs w:val="24"/>
        </w:rPr>
        <w:t>Senador</w:t>
      </w:r>
      <w:r w:rsidR="006A2A7B">
        <w:rPr>
          <w:rFonts w:ascii="Arial" w:hAnsi="Arial" w:cs="Arial"/>
          <w:sz w:val="24"/>
          <w:szCs w:val="24"/>
        </w:rPr>
        <w:t>es</w:t>
      </w:r>
      <w:r w:rsidR="00403EAC">
        <w:rPr>
          <w:rFonts w:ascii="Arial" w:hAnsi="Arial" w:cs="Arial"/>
          <w:sz w:val="24"/>
          <w:szCs w:val="24"/>
        </w:rPr>
        <w:t xml:space="preserve"> </w:t>
      </w:r>
      <w:r w:rsidR="00EF3DB9">
        <w:rPr>
          <w:rFonts w:ascii="Arial" w:hAnsi="Arial" w:cs="Arial"/>
          <w:sz w:val="24"/>
          <w:szCs w:val="24"/>
        </w:rPr>
        <w:t xml:space="preserve">Andrés García </w:t>
      </w:r>
      <w:proofErr w:type="spellStart"/>
      <w:r w:rsidR="00EF3DB9">
        <w:rPr>
          <w:rFonts w:ascii="Arial" w:hAnsi="Arial" w:cs="Arial"/>
          <w:sz w:val="24"/>
          <w:szCs w:val="24"/>
        </w:rPr>
        <w:t>Zuccardí</w:t>
      </w:r>
      <w:proofErr w:type="spellEnd"/>
      <w:r w:rsidR="006A2A7B">
        <w:rPr>
          <w:rFonts w:ascii="Arial" w:hAnsi="Arial" w:cs="Arial"/>
          <w:sz w:val="24"/>
          <w:szCs w:val="24"/>
        </w:rPr>
        <w:t xml:space="preserve"> y Jimmy Chamorro; y los Honorables Representantes a la Cámara Héctor Javier Osorio y Jorge Eliécer Tamayo</w:t>
      </w:r>
      <w:r w:rsidRPr="006126E4">
        <w:rPr>
          <w:rFonts w:ascii="Arial" w:hAnsi="Arial" w:cs="Arial"/>
          <w:sz w:val="24"/>
          <w:szCs w:val="24"/>
        </w:rPr>
        <w:t>, la cual fue radicada en la Secretaría General de</w:t>
      </w:r>
      <w:r w:rsidR="00403EAC">
        <w:rPr>
          <w:rFonts w:ascii="Arial" w:hAnsi="Arial" w:cs="Arial"/>
          <w:sz w:val="24"/>
          <w:szCs w:val="24"/>
        </w:rPr>
        <w:t>l Senado de la República el día 2</w:t>
      </w:r>
      <w:r w:rsidR="00EF3DB9">
        <w:rPr>
          <w:rFonts w:ascii="Arial" w:hAnsi="Arial" w:cs="Arial"/>
          <w:sz w:val="24"/>
          <w:szCs w:val="24"/>
        </w:rPr>
        <w:t>1</w:t>
      </w:r>
      <w:r w:rsidR="00403EAC">
        <w:rPr>
          <w:rFonts w:ascii="Arial" w:hAnsi="Arial" w:cs="Arial"/>
          <w:sz w:val="24"/>
          <w:szCs w:val="24"/>
        </w:rPr>
        <w:t xml:space="preserve"> </w:t>
      </w:r>
      <w:r w:rsidR="00E76DDF">
        <w:rPr>
          <w:rFonts w:ascii="Arial" w:hAnsi="Arial" w:cs="Arial"/>
          <w:sz w:val="24"/>
          <w:szCs w:val="24"/>
        </w:rPr>
        <w:t>de julio de 2016 y</w:t>
      </w:r>
      <w:r w:rsidR="006A2A7B">
        <w:rPr>
          <w:rFonts w:ascii="Arial" w:hAnsi="Arial" w:cs="Arial"/>
          <w:sz w:val="24"/>
          <w:szCs w:val="24"/>
        </w:rPr>
        <w:t xml:space="preserve"> posteriormente se unieron a la iniciativa legislativa los Honorables Representantes a la Cámara Alonso del Rio, </w:t>
      </w:r>
      <w:proofErr w:type="spellStart"/>
      <w:r w:rsidR="006A2A7B">
        <w:rPr>
          <w:rFonts w:ascii="Arial" w:hAnsi="Arial" w:cs="Arial"/>
          <w:sz w:val="24"/>
          <w:szCs w:val="24"/>
        </w:rPr>
        <w:t>Berner</w:t>
      </w:r>
      <w:proofErr w:type="spellEnd"/>
      <w:r w:rsidR="006A2A7B">
        <w:rPr>
          <w:rFonts w:ascii="Arial" w:hAnsi="Arial" w:cs="Arial"/>
          <w:sz w:val="24"/>
          <w:szCs w:val="24"/>
        </w:rPr>
        <w:t xml:space="preserve"> Zambrano, </w:t>
      </w:r>
      <w:proofErr w:type="spellStart"/>
      <w:r w:rsidR="006A2A7B">
        <w:rPr>
          <w:rFonts w:ascii="Arial" w:hAnsi="Arial" w:cs="Arial"/>
          <w:sz w:val="24"/>
          <w:szCs w:val="24"/>
        </w:rPr>
        <w:t>Elbert</w:t>
      </w:r>
      <w:proofErr w:type="spellEnd"/>
      <w:r w:rsidR="006A2A7B">
        <w:rPr>
          <w:rFonts w:ascii="Arial" w:hAnsi="Arial" w:cs="Arial"/>
          <w:sz w:val="24"/>
          <w:szCs w:val="24"/>
        </w:rPr>
        <w:t xml:space="preserve"> Díaz Lozano, Jaime Buenahora, Lucy Contento</w:t>
      </w:r>
      <w:r w:rsidR="00E76DDF">
        <w:rPr>
          <w:rFonts w:ascii="Arial" w:hAnsi="Arial" w:cs="Arial"/>
          <w:sz w:val="24"/>
          <w:szCs w:val="24"/>
        </w:rPr>
        <w:t xml:space="preserve"> </w:t>
      </w:r>
      <w:r w:rsidR="006A2A7B">
        <w:rPr>
          <w:rFonts w:ascii="Arial" w:hAnsi="Arial" w:cs="Arial"/>
          <w:sz w:val="24"/>
          <w:szCs w:val="24"/>
        </w:rPr>
        <w:t xml:space="preserve">y Wilmer Carrillo; el proyecto fue </w:t>
      </w:r>
      <w:r w:rsidR="00E76DDF">
        <w:rPr>
          <w:rFonts w:ascii="Arial" w:hAnsi="Arial" w:cs="Arial"/>
          <w:sz w:val="24"/>
          <w:szCs w:val="24"/>
        </w:rPr>
        <w:t>publicado en</w:t>
      </w:r>
      <w:r w:rsidRPr="006126E4">
        <w:rPr>
          <w:rFonts w:ascii="Arial" w:hAnsi="Arial" w:cs="Arial"/>
          <w:sz w:val="24"/>
          <w:szCs w:val="24"/>
        </w:rPr>
        <w:t xml:space="preserve"> la</w:t>
      </w:r>
      <w:r w:rsidR="00403EAC">
        <w:rPr>
          <w:rFonts w:ascii="Arial" w:hAnsi="Arial" w:cs="Arial"/>
          <w:sz w:val="24"/>
          <w:szCs w:val="24"/>
        </w:rPr>
        <w:t xml:space="preserve"> Gaceta del Congreso</w:t>
      </w:r>
      <w:r w:rsidR="00EF3DB9">
        <w:rPr>
          <w:rFonts w:ascii="Arial" w:hAnsi="Arial" w:cs="Arial"/>
          <w:sz w:val="24"/>
          <w:szCs w:val="24"/>
        </w:rPr>
        <w:t xml:space="preserve"> número 545</w:t>
      </w:r>
      <w:r w:rsidR="00E76DDF">
        <w:rPr>
          <w:rFonts w:ascii="Arial" w:hAnsi="Arial" w:cs="Arial"/>
          <w:sz w:val="24"/>
          <w:szCs w:val="24"/>
        </w:rPr>
        <w:t xml:space="preserve"> de 2016.</w:t>
      </w:r>
      <w:r w:rsidRPr="006126E4">
        <w:rPr>
          <w:rFonts w:ascii="Arial" w:hAnsi="Arial" w:cs="Arial"/>
          <w:sz w:val="24"/>
          <w:szCs w:val="24"/>
        </w:rPr>
        <w:t xml:space="preserve"> Remitido a la Comisión </w:t>
      </w:r>
      <w:r w:rsidR="00A834B6" w:rsidRPr="006126E4">
        <w:rPr>
          <w:rFonts w:ascii="Arial" w:hAnsi="Arial" w:cs="Arial"/>
          <w:sz w:val="24"/>
          <w:szCs w:val="24"/>
        </w:rPr>
        <w:t xml:space="preserve">Sexta </w:t>
      </w:r>
      <w:r w:rsidR="00E76DDF">
        <w:rPr>
          <w:rFonts w:ascii="Arial" w:hAnsi="Arial" w:cs="Arial"/>
          <w:sz w:val="24"/>
          <w:szCs w:val="24"/>
        </w:rPr>
        <w:t>de</w:t>
      </w:r>
      <w:r w:rsidRPr="006126E4">
        <w:rPr>
          <w:rFonts w:ascii="Arial" w:hAnsi="Arial" w:cs="Arial"/>
          <w:sz w:val="24"/>
          <w:szCs w:val="24"/>
        </w:rPr>
        <w:t>l</w:t>
      </w:r>
      <w:r w:rsidR="00E76DDF">
        <w:rPr>
          <w:rFonts w:ascii="Arial" w:hAnsi="Arial" w:cs="Arial"/>
          <w:sz w:val="24"/>
          <w:szCs w:val="24"/>
        </w:rPr>
        <w:t xml:space="preserve"> Senado</w:t>
      </w:r>
      <w:r w:rsidRPr="006126E4">
        <w:rPr>
          <w:rFonts w:ascii="Arial" w:hAnsi="Arial" w:cs="Arial"/>
          <w:sz w:val="24"/>
          <w:szCs w:val="24"/>
        </w:rPr>
        <w:t>,</w:t>
      </w:r>
      <w:r w:rsidR="00E76DDF">
        <w:rPr>
          <w:rFonts w:ascii="Arial" w:hAnsi="Arial" w:cs="Arial"/>
          <w:sz w:val="24"/>
          <w:szCs w:val="24"/>
        </w:rPr>
        <w:t xml:space="preserve"> en donde</w:t>
      </w:r>
      <w:r w:rsidRPr="006126E4">
        <w:rPr>
          <w:rFonts w:ascii="Arial" w:hAnsi="Arial" w:cs="Arial"/>
          <w:sz w:val="24"/>
          <w:szCs w:val="24"/>
        </w:rPr>
        <w:t xml:space="preserve"> la Mesa Directiva design</w:t>
      </w:r>
      <w:r w:rsidR="00A834B6" w:rsidRPr="006126E4">
        <w:rPr>
          <w:rFonts w:ascii="Arial" w:hAnsi="Arial" w:cs="Arial"/>
          <w:sz w:val="24"/>
          <w:szCs w:val="24"/>
        </w:rPr>
        <w:t>ó</w:t>
      </w:r>
      <w:r w:rsidRPr="006126E4">
        <w:rPr>
          <w:rFonts w:ascii="Arial" w:hAnsi="Arial" w:cs="Arial"/>
          <w:sz w:val="24"/>
          <w:szCs w:val="24"/>
        </w:rPr>
        <w:t xml:space="preserve"> como </w:t>
      </w:r>
      <w:r w:rsidR="00A834B6" w:rsidRPr="006126E4">
        <w:rPr>
          <w:rFonts w:ascii="Arial" w:hAnsi="Arial" w:cs="Arial"/>
          <w:sz w:val="24"/>
          <w:szCs w:val="24"/>
        </w:rPr>
        <w:t>p</w:t>
      </w:r>
      <w:r w:rsidR="00E76DDF">
        <w:rPr>
          <w:rFonts w:ascii="Arial" w:hAnsi="Arial" w:cs="Arial"/>
          <w:sz w:val="24"/>
          <w:szCs w:val="24"/>
        </w:rPr>
        <w:t>onente para primer debate al Honorable</w:t>
      </w:r>
      <w:r w:rsidR="00A834B6" w:rsidRPr="006126E4">
        <w:rPr>
          <w:rFonts w:ascii="Arial" w:hAnsi="Arial" w:cs="Arial"/>
          <w:sz w:val="24"/>
          <w:szCs w:val="24"/>
        </w:rPr>
        <w:t xml:space="preserve"> </w:t>
      </w:r>
      <w:r w:rsidR="00E76DDF">
        <w:rPr>
          <w:rFonts w:ascii="Arial" w:hAnsi="Arial" w:cs="Arial"/>
          <w:sz w:val="24"/>
          <w:szCs w:val="24"/>
        </w:rPr>
        <w:t xml:space="preserve">Senador </w:t>
      </w:r>
      <w:r w:rsidR="00EF3DB9">
        <w:rPr>
          <w:rFonts w:ascii="Arial" w:hAnsi="Arial" w:cs="Arial"/>
          <w:sz w:val="24"/>
          <w:szCs w:val="24"/>
        </w:rPr>
        <w:t xml:space="preserve">Andrés García </w:t>
      </w:r>
      <w:proofErr w:type="spellStart"/>
      <w:r w:rsidR="00EF3DB9">
        <w:rPr>
          <w:rFonts w:ascii="Arial" w:hAnsi="Arial" w:cs="Arial"/>
          <w:sz w:val="24"/>
          <w:szCs w:val="24"/>
        </w:rPr>
        <w:t>Zuccardí</w:t>
      </w:r>
      <w:proofErr w:type="spellEnd"/>
      <w:r w:rsidR="00EF3DB9">
        <w:rPr>
          <w:rFonts w:ascii="Arial" w:hAnsi="Arial" w:cs="Arial"/>
          <w:sz w:val="24"/>
          <w:szCs w:val="24"/>
        </w:rPr>
        <w:t xml:space="preserve"> como autor de la iniciativa</w:t>
      </w:r>
      <w:r w:rsidR="00E76DDF">
        <w:rPr>
          <w:rFonts w:ascii="Arial" w:hAnsi="Arial" w:cs="Arial"/>
          <w:sz w:val="24"/>
          <w:szCs w:val="24"/>
        </w:rPr>
        <w:t>.</w:t>
      </w:r>
      <w:r w:rsidR="00A834B6" w:rsidRPr="006126E4">
        <w:rPr>
          <w:rFonts w:ascii="Arial" w:hAnsi="Arial" w:cs="Arial"/>
          <w:sz w:val="24"/>
          <w:szCs w:val="24"/>
        </w:rPr>
        <w:t xml:space="preserve"> </w:t>
      </w:r>
    </w:p>
    <w:p w:rsidR="00AA114A" w:rsidRPr="006126E4" w:rsidRDefault="00AA114A" w:rsidP="00255A7C">
      <w:pPr>
        <w:spacing w:after="0" w:line="240" w:lineRule="auto"/>
        <w:jc w:val="both"/>
        <w:rPr>
          <w:rFonts w:ascii="Arial" w:hAnsi="Arial" w:cs="Arial"/>
          <w:sz w:val="24"/>
          <w:szCs w:val="24"/>
        </w:rPr>
      </w:pPr>
    </w:p>
    <w:p w:rsidR="00DD6508" w:rsidRDefault="00EF3DB9" w:rsidP="00255A7C">
      <w:pPr>
        <w:spacing w:after="0" w:line="240" w:lineRule="auto"/>
        <w:jc w:val="both"/>
        <w:rPr>
          <w:rFonts w:ascii="Arial" w:hAnsi="Arial" w:cs="Arial"/>
          <w:sz w:val="24"/>
          <w:szCs w:val="24"/>
        </w:rPr>
      </w:pPr>
      <w:r>
        <w:rPr>
          <w:rFonts w:ascii="Arial" w:hAnsi="Arial" w:cs="Arial"/>
          <w:sz w:val="24"/>
          <w:szCs w:val="24"/>
        </w:rPr>
        <w:t>S</w:t>
      </w:r>
      <w:r w:rsidR="001571B1">
        <w:rPr>
          <w:rFonts w:ascii="Arial" w:hAnsi="Arial" w:cs="Arial"/>
          <w:sz w:val="24"/>
          <w:szCs w:val="24"/>
        </w:rPr>
        <w:t xml:space="preserve">e </w:t>
      </w:r>
      <w:r>
        <w:rPr>
          <w:rFonts w:ascii="Arial" w:hAnsi="Arial" w:cs="Arial"/>
          <w:sz w:val="24"/>
          <w:szCs w:val="24"/>
        </w:rPr>
        <w:t>publicó</w:t>
      </w:r>
      <w:r w:rsidR="001571B1">
        <w:rPr>
          <w:rFonts w:ascii="Arial" w:hAnsi="Arial" w:cs="Arial"/>
          <w:sz w:val="24"/>
          <w:szCs w:val="24"/>
        </w:rPr>
        <w:t xml:space="preserve"> </w:t>
      </w:r>
      <w:r w:rsidR="001571B1" w:rsidRPr="006126E4">
        <w:rPr>
          <w:rFonts w:ascii="Arial" w:hAnsi="Arial" w:cs="Arial"/>
          <w:sz w:val="24"/>
          <w:szCs w:val="24"/>
        </w:rPr>
        <w:t>la ponencia para primer debate</w:t>
      </w:r>
      <w:r w:rsidR="00E76DDF">
        <w:rPr>
          <w:rFonts w:ascii="Arial" w:hAnsi="Arial" w:cs="Arial"/>
          <w:sz w:val="24"/>
          <w:szCs w:val="24"/>
        </w:rPr>
        <w:t xml:space="preserve"> en la Gaceta </w:t>
      </w:r>
      <w:r>
        <w:rPr>
          <w:rFonts w:ascii="Arial" w:hAnsi="Arial" w:cs="Arial"/>
          <w:sz w:val="24"/>
          <w:szCs w:val="24"/>
        </w:rPr>
        <w:t>852</w:t>
      </w:r>
      <w:r w:rsidR="00E76DDF">
        <w:rPr>
          <w:rFonts w:ascii="Arial" w:hAnsi="Arial" w:cs="Arial"/>
          <w:sz w:val="24"/>
          <w:szCs w:val="24"/>
        </w:rPr>
        <w:t xml:space="preserve"> de 2016</w:t>
      </w:r>
      <w:r>
        <w:rPr>
          <w:rFonts w:ascii="Arial" w:hAnsi="Arial" w:cs="Arial"/>
          <w:sz w:val="24"/>
          <w:szCs w:val="24"/>
        </w:rPr>
        <w:t>; y</w:t>
      </w:r>
      <w:r w:rsidR="00A834B6" w:rsidRPr="006126E4">
        <w:rPr>
          <w:rFonts w:ascii="Arial" w:hAnsi="Arial" w:cs="Arial"/>
          <w:sz w:val="24"/>
          <w:szCs w:val="24"/>
        </w:rPr>
        <w:t xml:space="preserve"> e</w:t>
      </w:r>
      <w:r w:rsidR="00AA114A" w:rsidRPr="006126E4">
        <w:rPr>
          <w:rFonts w:ascii="Arial" w:hAnsi="Arial" w:cs="Arial"/>
          <w:sz w:val="24"/>
          <w:szCs w:val="24"/>
        </w:rPr>
        <w:t xml:space="preserve">n </w:t>
      </w:r>
      <w:r w:rsidR="00A834B6" w:rsidRPr="006126E4">
        <w:rPr>
          <w:rFonts w:ascii="Arial" w:hAnsi="Arial" w:cs="Arial"/>
          <w:sz w:val="24"/>
          <w:szCs w:val="24"/>
        </w:rPr>
        <w:t xml:space="preserve">la </w:t>
      </w:r>
      <w:r w:rsidR="00AA114A" w:rsidRPr="006126E4">
        <w:rPr>
          <w:rFonts w:ascii="Arial" w:hAnsi="Arial" w:cs="Arial"/>
          <w:sz w:val="24"/>
          <w:szCs w:val="24"/>
        </w:rPr>
        <w:t xml:space="preserve">sesión del </w:t>
      </w:r>
      <w:r>
        <w:rPr>
          <w:rFonts w:ascii="Arial" w:hAnsi="Arial" w:cs="Arial"/>
          <w:sz w:val="24"/>
          <w:szCs w:val="24"/>
        </w:rPr>
        <w:t>25</w:t>
      </w:r>
      <w:r w:rsidR="00AA114A" w:rsidRPr="006126E4">
        <w:rPr>
          <w:rFonts w:ascii="Arial" w:hAnsi="Arial" w:cs="Arial"/>
          <w:sz w:val="24"/>
          <w:szCs w:val="24"/>
        </w:rPr>
        <w:t xml:space="preserve"> de </w:t>
      </w:r>
      <w:r w:rsidR="001571B1">
        <w:rPr>
          <w:rFonts w:ascii="Arial" w:hAnsi="Arial" w:cs="Arial"/>
          <w:sz w:val="24"/>
          <w:szCs w:val="24"/>
        </w:rPr>
        <w:t>octubre</w:t>
      </w:r>
      <w:r w:rsidR="00A834B6" w:rsidRPr="006126E4">
        <w:rPr>
          <w:rFonts w:ascii="Arial" w:hAnsi="Arial" w:cs="Arial"/>
          <w:sz w:val="24"/>
          <w:szCs w:val="24"/>
        </w:rPr>
        <w:t xml:space="preserve"> </w:t>
      </w:r>
      <w:r>
        <w:rPr>
          <w:rFonts w:ascii="Arial" w:hAnsi="Arial" w:cs="Arial"/>
          <w:sz w:val="24"/>
          <w:szCs w:val="24"/>
        </w:rPr>
        <w:t>de 201</w:t>
      </w:r>
      <w:r w:rsidR="006A2A7B">
        <w:rPr>
          <w:rFonts w:ascii="Arial" w:hAnsi="Arial" w:cs="Arial"/>
          <w:sz w:val="24"/>
          <w:szCs w:val="24"/>
        </w:rPr>
        <w:t>6</w:t>
      </w:r>
      <w:r>
        <w:rPr>
          <w:rFonts w:ascii="Arial" w:hAnsi="Arial" w:cs="Arial"/>
          <w:sz w:val="24"/>
          <w:szCs w:val="24"/>
        </w:rPr>
        <w:t xml:space="preserve"> de</w:t>
      </w:r>
      <w:r w:rsidR="00AA114A" w:rsidRPr="006126E4">
        <w:rPr>
          <w:rFonts w:ascii="Arial" w:hAnsi="Arial" w:cs="Arial"/>
          <w:sz w:val="24"/>
          <w:szCs w:val="24"/>
        </w:rPr>
        <w:t xml:space="preserve"> la Comisión </w:t>
      </w:r>
      <w:r w:rsidR="00A834B6" w:rsidRPr="006126E4">
        <w:rPr>
          <w:rFonts w:ascii="Arial" w:hAnsi="Arial" w:cs="Arial"/>
          <w:sz w:val="24"/>
          <w:szCs w:val="24"/>
        </w:rPr>
        <w:t>Sexta</w:t>
      </w:r>
      <w:r w:rsidR="001571B1">
        <w:rPr>
          <w:rFonts w:ascii="Arial" w:hAnsi="Arial" w:cs="Arial"/>
          <w:sz w:val="24"/>
          <w:szCs w:val="24"/>
        </w:rPr>
        <w:t xml:space="preserve"> del</w:t>
      </w:r>
      <w:r w:rsidR="00AA114A" w:rsidRPr="006126E4">
        <w:rPr>
          <w:rFonts w:ascii="Arial" w:hAnsi="Arial" w:cs="Arial"/>
          <w:sz w:val="24"/>
          <w:szCs w:val="24"/>
        </w:rPr>
        <w:t xml:space="preserve"> </w:t>
      </w:r>
      <w:r w:rsidR="001571B1">
        <w:rPr>
          <w:rFonts w:ascii="Arial" w:hAnsi="Arial" w:cs="Arial"/>
          <w:sz w:val="24"/>
          <w:szCs w:val="24"/>
        </w:rPr>
        <w:t>Senado de la República</w:t>
      </w:r>
      <w:r w:rsidR="00AA114A" w:rsidRPr="006126E4">
        <w:rPr>
          <w:rFonts w:ascii="Arial" w:hAnsi="Arial" w:cs="Arial"/>
          <w:sz w:val="24"/>
          <w:szCs w:val="24"/>
        </w:rPr>
        <w:t xml:space="preserve"> </w:t>
      </w:r>
      <w:r>
        <w:rPr>
          <w:rFonts w:ascii="Arial" w:hAnsi="Arial" w:cs="Arial"/>
          <w:sz w:val="24"/>
          <w:szCs w:val="24"/>
        </w:rPr>
        <w:t xml:space="preserve">fue discutido y </w:t>
      </w:r>
      <w:r w:rsidR="00AA114A" w:rsidRPr="006126E4">
        <w:rPr>
          <w:rFonts w:ascii="Arial" w:hAnsi="Arial" w:cs="Arial"/>
          <w:sz w:val="24"/>
          <w:szCs w:val="24"/>
        </w:rPr>
        <w:t>aprob</w:t>
      </w:r>
      <w:r>
        <w:rPr>
          <w:rFonts w:ascii="Arial" w:hAnsi="Arial" w:cs="Arial"/>
          <w:sz w:val="24"/>
          <w:szCs w:val="24"/>
        </w:rPr>
        <w:t>ado</w:t>
      </w:r>
      <w:r w:rsidR="00AA114A" w:rsidRPr="006126E4">
        <w:rPr>
          <w:rFonts w:ascii="Arial" w:hAnsi="Arial" w:cs="Arial"/>
          <w:sz w:val="24"/>
          <w:szCs w:val="24"/>
        </w:rPr>
        <w:t xml:space="preserve"> el proyecto de ley</w:t>
      </w:r>
      <w:r w:rsidR="00597753">
        <w:rPr>
          <w:rFonts w:ascii="Arial" w:hAnsi="Arial" w:cs="Arial"/>
          <w:sz w:val="24"/>
          <w:szCs w:val="24"/>
        </w:rPr>
        <w:t>.</w:t>
      </w:r>
      <w:r w:rsidR="00AA114A" w:rsidRPr="006126E4">
        <w:rPr>
          <w:rFonts w:ascii="Arial" w:hAnsi="Arial" w:cs="Arial"/>
          <w:sz w:val="24"/>
          <w:szCs w:val="24"/>
        </w:rPr>
        <w:t xml:space="preserve"> </w:t>
      </w:r>
    </w:p>
    <w:p w:rsidR="00B32B90" w:rsidRDefault="00B32B90" w:rsidP="00255A7C">
      <w:pPr>
        <w:spacing w:after="0" w:line="240" w:lineRule="auto"/>
        <w:jc w:val="both"/>
        <w:rPr>
          <w:rFonts w:ascii="Arial" w:hAnsi="Arial" w:cs="Arial"/>
          <w:sz w:val="24"/>
          <w:szCs w:val="24"/>
        </w:rPr>
      </w:pPr>
    </w:p>
    <w:p w:rsidR="00005D03" w:rsidRDefault="00005D03" w:rsidP="00255A7C">
      <w:pPr>
        <w:spacing w:after="0" w:line="240" w:lineRule="auto"/>
        <w:jc w:val="both"/>
        <w:rPr>
          <w:rFonts w:ascii="Arial" w:hAnsi="Arial" w:cs="Arial"/>
          <w:sz w:val="24"/>
          <w:szCs w:val="24"/>
        </w:rPr>
      </w:pPr>
      <w:r>
        <w:rPr>
          <w:rFonts w:ascii="Arial" w:hAnsi="Arial" w:cs="Arial"/>
          <w:sz w:val="24"/>
          <w:szCs w:val="24"/>
        </w:rPr>
        <w:t xml:space="preserve">Para segundo debate, fue designado nuevamente el Honorable Senador </w:t>
      </w:r>
      <w:r w:rsidR="00EF3DB9">
        <w:rPr>
          <w:rFonts w:ascii="Arial" w:hAnsi="Arial" w:cs="Arial"/>
          <w:sz w:val="24"/>
          <w:szCs w:val="24"/>
        </w:rPr>
        <w:t xml:space="preserve">Andrés García </w:t>
      </w:r>
      <w:proofErr w:type="spellStart"/>
      <w:r w:rsidR="00EF3DB9">
        <w:rPr>
          <w:rFonts w:ascii="Arial" w:hAnsi="Arial" w:cs="Arial"/>
          <w:sz w:val="24"/>
          <w:szCs w:val="24"/>
        </w:rPr>
        <w:t>Zuccardí</w:t>
      </w:r>
      <w:proofErr w:type="spellEnd"/>
      <w:r>
        <w:rPr>
          <w:rFonts w:ascii="Arial" w:hAnsi="Arial" w:cs="Arial"/>
          <w:sz w:val="24"/>
          <w:szCs w:val="24"/>
        </w:rPr>
        <w:t>; quien presentó ponencia para segundo debate, la cu</w:t>
      </w:r>
      <w:r w:rsidR="00EF3DB9">
        <w:rPr>
          <w:rFonts w:ascii="Arial" w:hAnsi="Arial" w:cs="Arial"/>
          <w:sz w:val="24"/>
          <w:szCs w:val="24"/>
        </w:rPr>
        <w:t xml:space="preserve">al fue publicada en la Gaceta </w:t>
      </w:r>
      <w:r>
        <w:rPr>
          <w:rFonts w:ascii="Arial" w:hAnsi="Arial" w:cs="Arial"/>
          <w:sz w:val="24"/>
          <w:szCs w:val="24"/>
        </w:rPr>
        <w:t>4</w:t>
      </w:r>
      <w:r w:rsidR="00EF3DB9">
        <w:rPr>
          <w:rFonts w:ascii="Arial" w:hAnsi="Arial" w:cs="Arial"/>
          <w:sz w:val="24"/>
          <w:szCs w:val="24"/>
        </w:rPr>
        <w:t>86 de 2017</w:t>
      </w:r>
      <w:r>
        <w:rPr>
          <w:rFonts w:ascii="Arial" w:hAnsi="Arial" w:cs="Arial"/>
          <w:sz w:val="24"/>
          <w:szCs w:val="24"/>
        </w:rPr>
        <w:t>; el proyecto fue anunciado para Plenaria de Senado el día 30 de mayo de 2017, como consta en el Acta número 78 de Plenaria de Senado; fue discutido y aprobado en su integridad el día 31 de mayo de 2017, como consta en el Acta 79 de Plenaria de Senado.</w:t>
      </w:r>
    </w:p>
    <w:p w:rsidR="00005D03" w:rsidRDefault="00005D03" w:rsidP="00255A7C">
      <w:pPr>
        <w:spacing w:after="0" w:line="240" w:lineRule="auto"/>
        <w:jc w:val="both"/>
        <w:rPr>
          <w:rFonts w:ascii="Arial" w:hAnsi="Arial" w:cs="Arial"/>
          <w:sz w:val="24"/>
          <w:szCs w:val="24"/>
        </w:rPr>
      </w:pPr>
    </w:p>
    <w:p w:rsidR="00005D03" w:rsidRDefault="00005D03" w:rsidP="00255A7C">
      <w:pPr>
        <w:spacing w:after="0" w:line="240" w:lineRule="auto"/>
        <w:jc w:val="both"/>
        <w:rPr>
          <w:rFonts w:ascii="Arial" w:hAnsi="Arial" w:cs="Arial"/>
          <w:sz w:val="24"/>
          <w:szCs w:val="24"/>
        </w:rPr>
      </w:pPr>
      <w:r>
        <w:rPr>
          <w:rFonts w:ascii="Arial" w:hAnsi="Arial" w:cs="Arial"/>
          <w:sz w:val="24"/>
          <w:szCs w:val="24"/>
        </w:rPr>
        <w:t>El proyecto fue remitido para continuar con su trámite</w:t>
      </w:r>
      <w:r w:rsidR="00A233D6">
        <w:rPr>
          <w:rFonts w:ascii="Arial" w:hAnsi="Arial" w:cs="Arial"/>
          <w:sz w:val="24"/>
          <w:szCs w:val="24"/>
        </w:rPr>
        <w:t xml:space="preserve"> a la Secretaría General de la Cámara de Representantes el pasado 7 de junio de 2017. </w:t>
      </w:r>
      <w:r w:rsidR="00A233D6" w:rsidRPr="006126E4">
        <w:rPr>
          <w:rFonts w:ascii="Arial" w:hAnsi="Arial" w:cs="Arial"/>
          <w:sz w:val="24"/>
          <w:szCs w:val="24"/>
        </w:rPr>
        <w:t xml:space="preserve">Remitido a la Comisión Sexta </w:t>
      </w:r>
      <w:r w:rsidR="00A233D6">
        <w:rPr>
          <w:rFonts w:ascii="Arial" w:hAnsi="Arial" w:cs="Arial"/>
          <w:sz w:val="24"/>
          <w:szCs w:val="24"/>
        </w:rPr>
        <w:t xml:space="preserve">de </w:t>
      </w:r>
      <w:r w:rsidR="00A233D6" w:rsidRPr="006126E4">
        <w:rPr>
          <w:rFonts w:ascii="Arial" w:hAnsi="Arial" w:cs="Arial"/>
          <w:sz w:val="24"/>
          <w:szCs w:val="24"/>
        </w:rPr>
        <w:t>l</w:t>
      </w:r>
      <w:r w:rsidR="00A233D6">
        <w:rPr>
          <w:rFonts w:ascii="Arial" w:hAnsi="Arial" w:cs="Arial"/>
          <w:sz w:val="24"/>
          <w:szCs w:val="24"/>
        </w:rPr>
        <w:t>a Cámara de Representantes</w:t>
      </w:r>
      <w:r w:rsidR="00A233D6" w:rsidRPr="006126E4">
        <w:rPr>
          <w:rFonts w:ascii="Arial" w:hAnsi="Arial" w:cs="Arial"/>
          <w:sz w:val="24"/>
          <w:szCs w:val="24"/>
        </w:rPr>
        <w:t>,</w:t>
      </w:r>
      <w:r w:rsidR="00A233D6">
        <w:rPr>
          <w:rFonts w:ascii="Arial" w:hAnsi="Arial" w:cs="Arial"/>
          <w:sz w:val="24"/>
          <w:szCs w:val="24"/>
        </w:rPr>
        <w:t xml:space="preserve"> en donde</w:t>
      </w:r>
      <w:r w:rsidR="00A233D6" w:rsidRPr="006126E4">
        <w:rPr>
          <w:rFonts w:ascii="Arial" w:hAnsi="Arial" w:cs="Arial"/>
          <w:sz w:val="24"/>
          <w:szCs w:val="24"/>
        </w:rPr>
        <w:t xml:space="preserve"> la Mesa Directiva designó como </w:t>
      </w:r>
      <w:r w:rsidR="00A233D6" w:rsidRPr="006126E4">
        <w:rPr>
          <w:rFonts w:ascii="Arial" w:hAnsi="Arial" w:cs="Arial"/>
          <w:sz w:val="24"/>
          <w:szCs w:val="24"/>
        </w:rPr>
        <w:lastRenderedPageBreak/>
        <w:t>p</w:t>
      </w:r>
      <w:r w:rsidR="00A233D6">
        <w:rPr>
          <w:rFonts w:ascii="Arial" w:hAnsi="Arial" w:cs="Arial"/>
          <w:sz w:val="24"/>
          <w:szCs w:val="24"/>
        </w:rPr>
        <w:t>onente</w:t>
      </w:r>
      <w:r w:rsidR="003A59FB">
        <w:rPr>
          <w:rFonts w:ascii="Arial" w:hAnsi="Arial" w:cs="Arial"/>
          <w:sz w:val="24"/>
          <w:szCs w:val="24"/>
        </w:rPr>
        <w:t>s</w:t>
      </w:r>
      <w:r w:rsidR="00A233D6">
        <w:rPr>
          <w:rFonts w:ascii="Arial" w:hAnsi="Arial" w:cs="Arial"/>
          <w:sz w:val="24"/>
          <w:szCs w:val="24"/>
        </w:rPr>
        <w:t xml:space="preserve"> para primer debate a</w:t>
      </w:r>
      <w:r w:rsidR="003A59FB">
        <w:rPr>
          <w:rFonts w:ascii="Arial" w:hAnsi="Arial" w:cs="Arial"/>
          <w:sz w:val="24"/>
          <w:szCs w:val="24"/>
        </w:rPr>
        <w:t xml:space="preserve"> </w:t>
      </w:r>
      <w:r w:rsidR="00A233D6">
        <w:rPr>
          <w:rFonts w:ascii="Arial" w:hAnsi="Arial" w:cs="Arial"/>
          <w:sz w:val="24"/>
          <w:szCs w:val="24"/>
        </w:rPr>
        <w:t>l</w:t>
      </w:r>
      <w:r w:rsidR="003A59FB">
        <w:rPr>
          <w:rFonts w:ascii="Arial" w:hAnsi="Arial" w:cs="Arial"/>
          <w:sz w:val="24"/>
          <w:szCs w:val="24"/>
        </w:rPr>
        <w:t>os</w:t>
      </w:r>
      <w:r w:rsidR="00A233D6">
        <w:rPr>
          <w:rFonts w:ascii="Arial" w:hAnsi="Arial" w:cs="Arial"/>
          <w:sz w:val="24"/>
          <w:szCs w:val="24"/>
        </w:rPr>
        <w:t xml:space="preserve"> Honorable</w:t>
      </w:r>
      <w:r w:rsidR="003A59FB">
        <w:rPr>
          <w:rFonts w:ascii="Arial" w:hAnsi="Arial" w:cs="Arial"/>
          <w:sz w:val="24"/>
          <w:szCs w:val="24"/>
        </w:rPr>
        <w:t>s</w:t>
      </w:r>
      <w:r w:rsidR="00A233D6" w:rsidRPr="006126E4">
        <w:rPr>
          <w:rFonts w:ascii="Arial" w:hAnsi="Arial" w:cs="Arial"/>
          <w:sz w:val="24"/>
          <w:szCs w:val="24"/>
        </w:rPr>
        <w:t xml:space="preserve"> </w:t>
      </w:r>
      <w:r w:rsidR="00A233D6">
        <w:rPr>
          <w:rFonts w:ascii="Arial" w:hAnsi="Arial" w:cs="Arial"/>
          <w:sz w:val="24"/>
          <w:szCs w:val="24"/>
        </w:rPr>
        <w:t>Representante</w:t>
      </w:r>
      <w:r w:rsidR="003A59FB">
        <w:rPr>
          <w:rFonts w:ascii="Arial" w:hAnsi="Arial" w:cs="Arial"/>
          <w:sz w:val="24"/>
          <w:szCs w:val="24"/>
        </w:rPr>
        <w:t>s</w:t>
      </w:r>
      <w:r w:rsidR="00A233D6">
        <w:rPr>
          <w:rFonts w:ascii="Arial" w:hAnsi="Arial" w:cs="Arial"/>
          <w:sz w:val="24"/>
          <w:szCs w:val="24"/>
        </w:rPr>
        <w:t xml:space="preserve"> Jorge Eliécer Tamayo</w:t>
      </w:r>
      <w:r w:rsidR="003A59FB">
        <w:rPr>
          <w:rFonts w:ascii="Arial" w:hAnsi="Arial" w:cs="Arial"/>
          <w:sz w:val="24"/>
          <w:szCs w:val="24"/>
        </w:rPr>
        <w:t xml:space="preserve"> y Héctor Javier Osorio</w:t>
      </w:r>
      <w:r w:rsidR="00A233D6">
        <w:rPr>
          <w:rFonts w:ascii="Arial" w:hAnsi="Arial" w:cs="Arial"/>
          <w:sz w:val="24"/>
          <w:szCs w:val="24"/>
        </w:rPr>
        <w:t>.</w:t>
      </w:r>
      <w:r w:rsidR="00A233D6" w:rsidRPr="006126E4">
        <w:rPr>
          <w:rFonts w:ascii="Arial" w:hAnsi="Arial" w:cs="Arial"/>
          <w:sz w:val="24"/>
          <w:szCs w:val="24"/>
        </w:rPr>
        <w:t xml:space="preserve"> </w:t>
      </w:r>
    </w:p>
    <w:p w:rsidR="00005D03" w:rsidRPr="006126E4" w:rsidRDefault="00005D03" w:rsidP="00255A7C">
      <w:pPr>
        <w:spacing w:after="0" w:line="240" w:lineRule="auto"/>
        <w:jc w:val="both"/>
        <w:rPr>
          <w:rFonts w:ascii="Arial" w:hAnsi="Arial" w:cs="Arial"/>
          <w:sz w:val="24"/>
          <w:szCs w:val="24"/>
        </w:rPr>
      </w:pPr>
    </w:p>
    <w:p w:rsidR="00AB6992" w:rsidRDefault="00AA114A" w:rsidP="00255A7C">
      <w:pPr>
        <w:spacing w:after="0" w:line="240" w:lineRule="auto"/>
        <w:jc w:val="both"/>
        <w:rPr>
          <w:rFonts w:ascii="Arial" w:hAnsi="Arial" w:cs="Arial"/>
          <w:sz w:val="24"/>
          <w:szCs w:val="24"/>
        </w:rPr>
      </w:pPr>
      <w:r w:rsidRPr="006126E4">
        <w:rPr>
          <w:rFonts w:ascii="Arial" w:hAnsi="Arial" w:cs="Arial"/>
          <w:sz w:val="24"/>
          <w:szCs w:val="24"/>
        </w:rPr>
        <w:t xml:space="preserve">Durante </w:t>
      </w:r>
      <w:r w:rsidR="00DD6508" w:rsidRPr="006126E4">
        <w:rPr>
          <w:rFonts w:ascii="Arial" w:hAnsi="Arial" w:cs="Arial"/>
          <w:sz w:val="24"/>
          <w:szCs w:val="24"/>
        </w:rPr>
        <w:t>el desarrollo del proyecto de ley</w:t>
      </w:r>
      <w:r w:rsidRPr="006126E4">
        <w:rPr>
          <w:rFonts w:ascii="Arial" w:hAnsi="Arial" w:cs="Arial"/>
          <w:sz w:val="24"/>
          <w:szCs w:val="24"/>
        </w:rPr>
        <w:t xml:space="preserve">, </w:t>
      </w:r>
      <w:r w:rsidR="00A233D6">
        <w:rPr>
          <w:rFonts w:ascii="Arial" w:hAnsi="Arial" w:cs="Arial"/>
          <w:sz w:val="24"/>
          <w:szCs w:val="24"/>
        </w:rPr>
        <w:t xml:space="preserve">se solicitaron conceptos al Ministerio de Educación Nacional y al Ministerio de </w:t>
      </w:r>
      <w:r w:rsidR="003A59FB">
        <w:rPr>
          <w:rFonts w:ascii="Arial" w:hAnsi="Arial" w:cs="Arial"/>
          <w:sz w:val="24"/>
          <w:szCs w:val="24"/>
        </w:rPr>
        <w:t>Salud y Protección Social</w:t>
      </w:r>
      <w:r w:rsidR="003D6B18">
        <w:rPr>
          <w:rFonts w:ascii="Arial" w:hAnsi="Arial" w:cs="Arial"/>
          <w:sz w:val="24"/>
          <w:szCs w:val="24"/>
        </w:rPr>
        <w:t>; en donde só</w:t>
      </w:r>
      <w:r w:rsidR="00A233D6">
        <w:rPr>
          <w:rFonts w:ascii="Arial" w:hAnsi="Arial" w:cs="Arial"/>
          <w:sz w:val="24"/>
          <w:szCs w:val="24"/>
        </w:rPr>
        <w:t>lo emitió</w:t>
      </w:r>
      <w:r w:rsidR="008D368B">
        <w:rPr>
          <w:rFonts w:ascii="Arial" w:hAnsi="Arial" w:cs="Arial"/>
          <w:sz w:val="24"/>
          <w:szCs w:val="24"/>
        </w:rPr>
        <w:t xml:space="preserve"> concepto </w:t>
      </w:r>
      <w:r w:rsidR="00A233D6">
        <w:rPr>
          <w:rFonts w:ascii="Arial" w:hAnsi="Arial" w:cs="Arial"/>
          <w:sz w:val="24"/>
          <w:szCs w:val="24"/>
        </w:rPr>
        <w:t>el</w:t>
      </w:r>
      <w:r w:rsidR="008D368B">
        <w:rPr>
          <w:rFonts w:ascii="Arial" w:hAnsi="Arial" w:cs="Arial"/>
          <w:sz w:val="24"/>
          <w:szCs w:val="24"/>
        </w:rPr>
        <w:t xml:space="preserve"> </w:t>
      </w:r>
      <w:r w:rsidR="00A233D6">
        <w:rPr>
          <w:rFonts w:ascii="Arial" w:hAnsi="Arial" w:cs="Arial"/>
          <w:sz w:val="24"/>
          <w:szCs w:val="24"/>
        </w:rPr>
        <w:t>M</w:t>
      </w:r>
      <w:r w:rsidR="00DD6508" w:rsidRPr="006126E4">
        <w:rPr>
          <w:rFonts w:ascii="Arial" w:hAnsi="Arial" w:cs="Arial"/>
          <w:sz w:val="24"/>
          <w:szCs w:val="24"/>
        </w:rPr>
        <w:t>inisterio de Educación</w:t>
      </w:r>
      <w:r w:rsidR="00A233D6">
        <w:rPr>
          <w:rFonts w:ascii="Arial" w:hAnsi="Arial" w:cs="Arial"/>
          <w:sz w:val="24"/>
          <w:szCs w:val="24"/>
        </w:rPr>
        <w:t xml:space="preserve"> Nacional</w:t>
      </w:r>
      <w:r w:rsidR="003D6B18">
        <w:rPr>
          <w:rFonts w:ascii="Arial" w:hAnsi="Arial" w:cs="Arial"/>
          <w:sz w:val="24"/>
          <w:szCs w:val="24"/>
        </w:rPr>
        <w:t>; en donde se hace</w:t>
      </w:r>
      <w:r w:rsidR="00AB6992">
        <w:rPr>
          <w:rFonts w:ascii="Arial" w:hAnsi="Arial" w:cs="Arial"/>
          <w:sz w:val="24"/>
          <w:szCs w:val="24"/>
        </w:rPr>
        <w:t>n</w:t>
      </w:r>
      <w:r w:rsidR="003D6B18">
        <w:rPr>
          <w:rFonts w:ascii="Arial" w:hAnsi="Arial" w:cs="Arial"/>
          <w:sz w:val="24"/>
          <w:szCs w:val="24"/>
        </w:rPr>
        <w:t xml:space="preserve"> una</w:t>
      </w:r>
      <w:r w:rsidR="00AB6992">
        <w:rPr>
          <w:rFonts w:ascii="Arial" w:hAnsi="Arial" w:cs="Arial"/>
          <w:sz w:val="24"/>
          <w:szCs w:val="24"/>
        </w:rPr>
        <w:t xml:space="preserve"> serie de recom</w:t>
      </w:r>
      <w:r w:rsidR="00BD26D8">
        <w:rPr>
          <w:rFonts w:ascii="Arial" w:hAnsi="Arial" w:cs="Arial"/>
          <w:sz w:val="24"/>
          <w:szCs w:val="24"/>
        </w:rPr>
        <w:t>endaciones frente al articulado.</w:t>
      </w:r>
      <w:r w:rsidR="00AB6992">
        <w:rPr>
          <w:rFonts w:ascii="Arial" w:hAnsi="Arial" w:cs="Arial"/>
          <w:sz w:val="24"/>
          <w:szCs w:val="24"/>
        </w:rPr>
        <w:t xml:space="preserve"> </w:t>
      </w:r>
    </w:p>
    <w:p w:rsidR="00FE497A" w:rsidRDefault="00FE497A" w:rsidP="00255A7C">
      <w:pPr>
        <w:spacing w:after="0" w:line="240" w:lineRule="auto"/>
        <w:jc w:val="both"/>
        <w:rPr>
          <w:rFonts w:ascii="Arial" w:hAnsi="Arial" w:cs="Arial"/>
          <w:sz w:val="24"/>
          <w:szCs w:val="24"/>
        </w:rPr>
      </w:pPr>
    </w:p>
    <w:p w:rsidR="00FE497A" w:rsidRDefault="00FE497A" w:rsidP="00255A7C">
      <w:pPr>
        <w:spacing w:after="0" w:line="240" w:lineRule="auto"/>
        <w:jc w:val="both"/>
        <w:rPr>
          <w:rFonts w:ascii="Arial" w:hAnsi="Arial" w:cs="Arial"/>
          <w:sz w:val="24"/>
          <w:szCs w:val="24"/>
        </w:rPr>
      </w:pPr>
      <w:r>
        <w:rPr>
          <w:rFonts w:ascii="Arial" w:hAnsi="Arial" w:cs="Arial"/>
          <w:sz w:val="24"/>
          <w:szCs w:val="24"/>
        </w:rPr>
        <w:t>La ponencia para primer debate fue publicada en la Gaceta 1149 de 2017, y tuvo su discusión y aprobación en la sesión del 10 de abril de 2018 de la Comisión Sexta de Cámara, sin presentar modificación alguna en el texto propuesto,</w:t>
      </w:r>
      <w:r w:rsidR="00BD26D8">
        <w:rPr>
          <w:rFonts w:ascii="Arial" w:hAnsi="Arial" w:cs="Arial"/>
          <w:sz w:val="24"/>
          <w:szCs w:val="24"/>
        </w:rPr>
        <w:t xml:space="preserve"> pero se dejaron una serie de constancias por parte del Honorable Representante Carlos Guevara, para que fueran revisadas en la elaboración de la ponencia para segundo debate.</w:t>
      </w:r>
      <w:r>
        <w:rPr>
          <w:rFonts w:ascii="Arial" w:hAnsi="Arial" w:cs="Arial"/>
          <w:sz w:val="24"/>
          <w:szCs w:val="24"/>
        </w:rPr>
        <w:t xml:space="preserve"> </w:t>
      </w:r>
    </w:p>
    <w:p w:rsidR="00BD26D8" w:rsidRDefault="00BD26D8" w:rsidP="00255A7C">
      <w:pPr>
        <w:spacing w:after="0" w:line="240" w:lineRule="auto"/>
        <w:jc w:val="both"/>
        <w:rPr>
          <w:rFonts w:ascii="Arial" w:hAnsi="Arial" w:cs="Arial"/>
          <w:sz w:val="24"/>
          <w:szCs w:val="24"/>
        </w:rPr>
      </w:pPr>
    </w:p>
    <w:p w:rsidR="00BD26D8" w:rsidRDefault="00BD26D8" w:rsidP="00BD26D8">
      <w:pPr>
        <w:spacing w:after="0" w:line="240" w:lineRule="auto"/>
        <w:jc w:val="both"/>
        <w:rPr>
          <w:rFonts w:ascii="Arial" w:hAnsi="Arial" w:cs="Arial"/>
          <w:sz w:val="24"/>
          <w:szCs w:val="24"/>
        </w:rPr>
      </w:pPr>
      <w:r>
        <w:rPr>
          <w:rFonts w:ascii="Arial" w:hAnsi="Arial" w:cs="Arial"/>
          <w:sz w:val="24"/>
          <w:szCs w:val="24"/>
        </w:rPr>
        <w:t xml:space="preserve">Para segundo debate, </w:t>
      </w:r>
      <w:r w:rsidR="00100C94">
        <w:rPr>
          <w:rFonts w:ascii="Arial" w:hAnsi="Arial" w:cs="Arial"/>
          <w:sz w:val="24"/>
          <w:szCs w:val="24"/>
        </w:rPr>
        <w:t>fuimos</w:t>
      </w:r>
      <w:r>
        <w:rPr>
          <w:rFonts w:ascii="Arial" w:hAnsi="Arial" w:cs="Arial"/>
          <w:sz w:val="24"/>
          <w:szCs w:val="24"/>
        </w:rPr>
        <w:t xml:space="preserve"> designados nuevamente </w:t>
      </w:r>
      <w:r w:rsidR="00100C94">
        <w:rPr>
          <w:rFonts w:ascii="Arial" w:hAnsi="Arial" w:cs="Arial"/>
          <w:sz w:val="24"/>
          <w:szCs w:val="24"/>
        </w:rPr>
        <w:t>los</w:t>
      </w:r>
      <w:r>
        <w:rPr>
          <w:rFonts w:ascii="Arial" w:hAnsi="Arial" w:cs="Arial"/>
          <w:sz w:val="24"/>
          <w:szCs w:val="24"/>
        </w:rPr>
        <w:t xml:space="preserve"> Honorable</w:t>
      </w:r>
      <w:r w:rsidR="00100C94">
        <w:rPr>
          <w:rFonts w:ascii="Arial" w:hAnsi="Arial" w:cs="Arial"/>
          <w:sz w:val="24"/>
          <w:szCs w:val="24"/>
        </w:rPr>
        <w:t>s</w:t>
      </w:r>
      <w:r>
        <w:rPr>
          <w:rFonts w:ascii="Arial" w:hAnsi="Arial" w:cs="Arial"/>
          <w:sz w:val="24"/>
          <w:szCs w:val="24"/>
        </w:rPr>
        <w:t xml:space="preserve"> Representante</w:t>
      </w:r>
      <w:r w:rsidR="00100C94">
        <w:rPr>
          <w:rFonts w:ascii="Arial" w:hAnsi="Arial" w:cs="Arial"/>
          <w:sz w:val="24"/>
          <w:szCs w:val="24"/>
        </w:rPr>
        <w:t>s</w:t>
      </w:r>
      <w:r>
        <w:rPr>
          <w:rFonts w:ascii="Arial" w:hAnsi="Arial" w:cs="Arial"/>
          <w:sz w:val="24"/>
          <w:szCs w:val="24"/>
        </w:rPr>
        <w:t xml:space="preserve"> a la Cámara</w:t>
      </w:r>
      <w:r w:rsidR="00100C94">
        <w:rPr>
          <w:rFonts w:ascii="Arial" w:hAnsi="Arial" w:cs="Arial"/>
          <w:sz w:val="24"/>
          <w:szCs w:val="24"/>
        </w:rPr>
        <w:t xml:space="preserve"> Jorge Eliécer Tamayo y Héctor Javier Osorio</w:t>
      </w:r>
      <w:r>
        <w:rPr>
          <w:rFonts w:ascii="Arial" w:hAnsi="Arial" w:cs="Arial"/>
          <w:sz w:val="24"/>
          <w:szCs w:val="24"/>
        </w:rPr>
        <w:t>.</w:t>
      </w:r>
    </w:p>
    <w:p w:rsidR="00BD26D8" w:rsidRDefault="00BD26D8" w:rsidP="00255A7C">
      <w:pPr>
        <w:spacing w:after="0" w:line="240" w:lineRule="auto"/>
        <w:jc w:val="both"/>
        <w:rPr>
          <w:rFonts w:ascii="Arial" w:hAnsi="Arial" w:cs="Arial"/>
          <w:sz w:val="24"/>
          <w:szCs w:val="24"/>
        </w:rPr>
      </w:pPr>
    </w:p>
    <w:p w:rsidR="00232FF0" w:rsidRDefault="00AB6992" w:rsidP="00255A7C">
      <w:pPr>
        <w:spacing w:after="0" w:line="240" w:lineRule="auto"/>
        <w:jc w:val="both"/>
        <w:rPr>
          <w:rFonts w:ascii="Arial" w:hAnsi="Arial" w:cs="Arial"/>
          <w:sz w:val="24"/>
          <w:szCs w:val="24"/>
        </w:rPr>
      </w:pPr>
      <w:r>
        <w:rPr>
          <w:rFonts w:ascii="Arial" w:hAnsi="Arial" w:cs="Arial"/>
          <w:sz w:val="24"/>
          <w:szCs w:val="24"/>
        </w:rPr>
        <w:t xml:space="preserve"> </w:t>
      </w:r>
    </w:p>
    <w:p w:rsidR="005134BA" w:rsidRPr="00045FD2" w:rsidRDefault="005134BA" w:rsidP="00255A7C">
      <w:pPr>
        <w:spacing w:after="0" w:line="240" w:lineRule="auto"/>
        <w:jc w:val="both"/>
        <w:rPr>
          <w:rFonts w:ascii="Arial" w:hAnsi="Arial" w:cs="Arial"/>
          <w:b/>
          <w:sz w:val="24"/>
          <w:szCs w:val="24"/>
        </w:rPr>
      </w:pPr>
      <w:r>
        <w:rPr>
          <w:rFonts w:ascii="Arial" w:hAnsi="Arial" w:cs="Arial"/>
          <w:b/>
          <w:sz w:val="24"/>
          <w:szCs w:val="24"/>
        </w:rPr>
        <w:t>2</w:t>
      </w:r>
      <w:r w:rsidR="00045FD2" w:rsidRPr="00045FD2">
        <w:rPr>
          <w:rFonts w:ascii="Arial" w:hAnsi="Arial" w:cs="Arial"/>
          <w:b/>
          <w:sz w:val="24"/>
          <w:szCs w:val="24"/>
        </w:rPr>
        <w:t xml:space="preserve">. </w:t>
      </w:r>
      <w:r w:rsidR="00F34B35" w:rsidRPr="00045FD2">
        <w:rPr>
          <w:rFonts w:ascii="Arial" w:hAnsi="Arial" w:cs="Arial"/>
          <w:b/>
          <w:sz w:val="24"/>
          <w:szCs w:val="24"/>
        </w:rPr>
        <w:t xml:space="preserve"> </w:t>
      </w:r>
      <w:r>
        <w:rPr>
          <w:rFonts w:ascii="Arial" w:hAnsi="Arial" w:cs="Arial"/>
          <w:b/>
          <w:sz w:val="24"/>
          <w:szCs w:val="24"/>
        </w:rPr>
        <w:t>EXPOSICIÓN DE MOTIVOS</w:t>
      </w:r>
    </w:p>
    <w:p w:rsidR="002B5068" w:rsidRPr="00045FD2" w:rsidRDefault="002B5068" w:rsidP="00255A7C">
      <w:pPr>
        <w:spacing w:after="0" w:line="240" w:lineRule="auto"/>
        <w:jc w:val="both"/>
        <w:rPr>
          <w:rFonts w:ascii="Arial" w:hAnsi="Arial" w:cs="Arial"/>
          <w:b/>
          <w:sz w:val="24"/>
          <w:szCs w:val="24"/>
        </w:rPr>
      </w:pP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En Colombia muchas son las personas que en la actualidad sufren de dificultades de apre</w:t>
      </w:r>
      <w:r>
        <w:rPr>
          <w:rFonts w:ascii="Arial" w:hAnsi="Arial" w:cs="Arial"/>
          <w:sz w:val="24"/>
          <w:szCs w:val="24"/>
        </w:rPr>
        <w:t>ndizaje, aproximadamente el 15%</w:t>
      </w:r>
      <w:r>
        <w:rPr>
          <w:rStyle w:val="Refdenotaalpie"/>
          <w:rFonts w:ascii="Arial" w:hAnsi="Arial" w:cs="Arial"/>
          <w:sz w:val="24"/>
          <w:szCs w:val="24"/>
        </w:rPr>
        <w:footnoteReference w:id="1"/>
      </w:r>
      <w:r w:rsidRPr="00AB6992">
        <w:rPr>
          <w:rFonts w:ascii="Arial" w:hAnsi="Arial" w:cs="Arial"/>
          <w:sz w:val="24"/>
          <w:szCs w:val="24"/>
        </w:rPr>
        <w:t xml:space="preserve"> tiene problemas de aprendizaje, lo que conlleva a concluir falta de rendimiento, indisciplina y falta de concentración en los estudiantes.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En la actualidad no hay una ley que trate específicamente las dificultades del aprendizaje y las formas de prevenirlo, por lo cual, es necesario que desde el Congreso de la República llevemos a cabo una ley que pueda suplir las necesidades de las personas que en la actualidad tienen estas dificultades de aprendizaje.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“El 60 por ciento de los niños en Colombia tienen problemas de </w:t>
      </w:r>
      <w:proofErr w:type="spellStart"/>
      <w:r w:rsidRPr="00AB6992">
        <w:rPr>
          <w:rFonts w:ascii="Arial" w:hAnsi="Arial" w:cs="Arial"/>
          <w:sz w:val="24"/>
          <w:szCs w:val="24"/>
        </w:rPr>
        <w:t>lecto</w:t>
      </w:r>
      <w:proofErr w:type="spellEnd"/>
      <w:r w:rsidRPr="00AB6992">
        <w:rPr>
          <w:rFonts w:ascii="Arial" w:hAnsi="Arial" w:cs="Arial"/>
          <w:sz w:val="24"/>
          <w:szCs w:val="24"/>
        </w:rPr>
        <w:t xml:space="preserve">-escritura Una investigación de la Universidad de la Sabana, reveló que el 60 por ciento de los niños que ingresan al sistema escolar en la primera etapa tienen problemas de lectoescritura, por lo que propuso un "revolcón" en el método de enseñanza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Una investigación de la Universidad de la Sabana, reveló que el 60 por ciento de los niños que ingresan al sistema escolar en la primera etapa tienen problemas de lectoescritura, por lo que propuso un "revolcón" en el método de enseñanza.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Rosa Julia Guzmán, directora de la línea de investigación de infancia, explicó que los menores que cursan entre transición y segundo de primera enfrentan esta dificultad, </w:t>
      </w:r>
      <w:r>
        <w:rPr>
          <w:rFonts w:ascii="Arial" w:hAnsi="Arial" w:cs="Arial"/>
          <w:sz w:val="24"/>
          <w:szCs w:val="24"/>
        </w:rPr>
        <w:t xml:space="preserve">que a </w:t>
      </w:r>
      <w:r w:rsidRPr="00AB6992">
        <w:rPr>
          <w:rFonts w:ascii="Arial" w:hAnsi="Arial" w:cs="Arial"/>
          <w:sz w:val="24"/>
          <w:szCs w:val="24"/>
        </w:rPr>
        <w:t xml:space="preserve">su vez se convierte en un problema de salud pública en la medida </w:t>
      </w:r>
      <w:r w:rsidRPr="00AB6992">
        <w:rPr>
          <w:rFonts w:ascii="Arial" w:hAnsi="Arial" w:cs="Arial"/>
          <w:sz w:val="24"/>
          <w:szCs w:val="24"/>
        </w:rPr>
        <w:lastRenderedPageBreak/>
        <w:t xml:space="preserve">en que son remitidos por los docentes a terapias de lenguaje y hasta sicológicas.   La investigación realizada con un grupo de niños menores de 8 años, demostró que los niños están teniendo serias dificultades en lectura y escritura por culpa del modelo básico de enseñanza.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Según Guzmán, el estudio pretende que en el modelo educativo deje de importan tanto el aprendizaje de lo motriz y el juego en los niños, que es sistema predominante en la enseñanza primaria.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La Asociación Colombiana de Educación Preescolar, avaló las cifras y las atribuyó en parte a la mala preparación de los docentes.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La presidenta de la asociación Marta Valencia, dijo que ya se está trabajando con los maestros en replantear el modelo pedagógico, para que el aprendizaje no se agote solo con el juego con los niños.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255A7C" w:rsidP="00255A7C">
      <w:pPr>
        <w:spacing w:after="0" w:line="240" w:lineRule="auto"/>
        <w:jc w:val="both"/>
        <w:rPr>
          <w:rFonts w:ascii="Arial" w:hAnsi="Arial" w:cs="Arial"/>
          <w:sz w:val="24"/>
          <w:szCs w:val="24"/>
        </w:rPr>
      </w:pPr>
      <w:r w:rsidRPr="00AB6992">
        <w:rPr>
          <w:rFonts w:ascii="Arial" w:hAnsi="Arial" w:cs="Arial"/>
          <w:sz w:val="24"/>
          <w:szCs w:val="24"/>
        </w:rPr>
        <w:t>Víctor</w:t>
      </w:r>
      <w:r w:rsidR="00AB6992" w:rsidRPr="00AB6992">
        <w:rPr>
          <w:rFonts w:ascii="Arial" w:hAnsi="Arial" w:cs="Arial"/>
          <w:sz w:val="24"/>
          <w:szCs w:val="24"/>
        </w:rPr>
        <w:t xml:space="preserve"> Vergara, docente especializado en preescolar, dijo que hay normas del Ministerio de Educación que limitan la profundización en la enseñanza de los niños y que establece un modelo más lúdico en la primera etapa.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Por eso un grupo de profesores propuso que la formación de los niños quede en manos de un solo docente hasta segundo de primaria para que haya un acompañamiento.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 xml:space="preserve"> </w:t>
      </w:r>
    </w:p>
    <w:p w:rsidR="00AB6992" w:rsidRPr="00AB6992" w:rsidRDefault="00AB6992" w:rsidP="00255A7C">
      <w:pPr>
        <w:spacing w:after="0" w:line="240" w:lineRule="auto"/>
        <w:jc w:val="both"/>
        <w:rPr>
          <w:rFonts w:ascii="Arial" w:hAnsi="Arial" w:cs="Arial"/>
          <w:sz w:val="24"/>
          <w:szCs w:val="24"/>
        </w:rPr>
      </w:pPr>
      <w:r w:rsidRPr="00AB6992">
        <w:rPr>
          <w:rFonts w:ascii="Arial" w:hAnsi="Arial" w:cs="Arial"/>
          <w:sz w:val="24"/>
          <w:szCs w:val="24"/>
        </w:rPr>
        <w:t>La viceministra de Educación Básica, Juana Inés Díaz, dijo que los problemas no se le pueden atribuir a normas sino a la metodología y a la preparación de los docentes. Anunció que en los próximos meses se realizarán talleres con los docentes de primer grado con un modelo brasileño para reducir las cifras de deserción y repetición en los niños”</w:t>
      </w:r>
      <w:r>
        <w:rPr>
          <w:rStyle w:val="Refdenotaalpie"/>
          <w:rFonts w:ascii="Arial" w:hAnsi="Arial" w:cs="Arial"/>
          <w:sz w:val="24"/>
          <w:szCs w:val="24"/>
        </w:rPr>
        <w:footnoteReference w:id="2"/>
      </w:r>
      <w:r w:rsidRPr="00AB6992">
        <w:rPr>
          <w:rFonts w:ascii="Arial" w:hAnsi="Arial" w:cs="Arial"/>
          <w:sz w:val="24"/>
          <w:szCs w:val="24"/>
        </w:rPr>
        <w:t>.</w:t>
      </w:r>
    </w:p>
    <w:p w:rsidR="00232FF0" w:rsidRDefault="00232FF0" w:rsidP="00255A7C">
      <w:pPr>
        <w:spacing w:after="0" w:line="240" w:lineRule="auto"/>
        <w:jc w:val="both"/>
        <w:rPr>
          <w:rFonts w:ascii="Arial" w:hAnsi="Arial" w:cs="Arial"/>
          <w:sz w:val="24"/>
          <w:szCs w:val="24"/>
          <w:highlight w:val="yellow"/>
        </w:rPr>
      </w:pPr>
    </w:p>
    <w:p w:rsidR="002B5068" w:rsidRPr="006126E4" w:rsidRDefault="002B5068" w:rsidP="00255A7C">
      <w:pPr>
        <w:spacing w:after="0" w:line="240" w:lineRule="auto"/>
        <w:jc w:val="both"/>
        <w:rPr>
          <w:rFonts w:ascii="Arial" w:hAnsi="Arial" w:cs="Arial"/>
          <w:sz w:val="24"/>
          <w:szCs w:val="24"/>
          <w:highlight w:val="yellow"/>
        </w:rPr>
      </w:pPr>
    </w:p>
    <w:p w:rsidR="00F678FF" w:rsidRDefault="005C3F13" w:rsidP="00255A7C">
      <w:pPr>
        <w:spacing w:after="0" w:line="240" w:lineRule="auto"/>
        <w:jc w:val="both"/>
        <w:rPr>
          <w:rFonts w:ascii="Arial" w:hAnsi="Arial" w:cs="Arial"/>
          <w:b/>
          <w:sz w:val="24"/>
          <w:szCs w:val="24"/>
        </w:rPr>
      </w:pPr>
      <w:r>
        <w:rPr>
          <w:rFonts w:ascii="Arial" w:hAnsi="Arial" w:cs="Arial"/>
          <w:b/>
          <w:sz w:val="24"/>
          <w:szCs w:val="24"/>
        </w:rPr>
        <w:t>3</w:t>
      </w:r>
      <w:r w:rsidR="00F34B35" w:rsidRPr="00045FD2">
        <w:rPr>
          <w:rFonts w:ascii="Arial" w:hAnsi="Arial" w:cs="Arial"/>
          <w:b/>
          <w:sz w:val="24"/>
          <w:szCs w:val="24"/>
        </w:rPr>
        <w:t xml:space="preserve">. </w:t>
      </w:r>
      <w:r w:rsidR="00F678FF">
        <w:rPr>
          <w:rFonts w:ascii="Arial" w:hAnsi="Arial" w:cs="Arial"/>
          <w:b/>
          <w:sz w:val="24"/>
          <w:szCs w:val="24"/>
        </w:rPr>
        <w:t>MARCO LEGAL</w:t>
      </w:r>
    </w:p>
    <w:p w:rsidR="00574CDC" w:rsidRDefault="00574CDC" w:rsidP="00255A7C">
      <w:pPr>
        <w:spacing w:after="0" w:line="240" w:lineRule="auto"/>
        <w:jc w:val="both"/>
        <w:rPr>
          <w:rFonts w:ascii="Arial" w:hAnsi="Arial" w:cs="Arial"/>
          <w:b/>
          <w:sz w:val="24"/>
          <w:szCs w:val="24"/>
        </w:rPr>
      </w:pPr>
    </w:p>
    <w:p w:rsidR="002B5068" w:rsidRDefault="00AB6992" w:rsidP="00255A7C">
      <w:pPr>
        <w:spacing w:after="0" w:line="240" w:lineRule="auto"/>
        <w:jc w:val="both"/>
        <w:rPr>
          <w:rFonts w:ascii="Arial" w:hAnsi="Arial" w:cs="Arial"/>
          <w:b/>
          <w:sz w:val="24"/>
          <w:szCs w:val="24"/>
        </w:rPr>
      </w:pPr>
      <w:r>
        <w:rPr>
          <w:rFonts w:ascii="Arial" w:hAnsi="Arial" w:cs="Arial"/>
          <w:b/>
          <w:sz w:val="24"/>
          <w:szCs w:val="24"/>
        </w:rPr>
        <w:t>3.1. MARCO CONSTITUCIONAL</w:t>
      </w:r>
    </w:p>
    <w:p w:rsidR="00AB6992" w:rsidRDefault="00AB6992" w:rsidP="00255A7C">
      <w:pPr>
        <w:spacing w:after="0" w:line="240" w:lineRule="auto"/>
        <w:jc w:val="both"/>
        <w:rPr>
          <w:rFonts w:ascii="Arial" w:hAnsi="Arial" w:cs="Arial"/>
          <w:b/>
          <w:sz w:val="24"/>
          <w:szCs w:val="24"/>
        </w:rPr>
      </w:pPr>
    </w:p>
    <w:p w:rsidR="00E930BA" w:rsidRDefault="00E930BA" w:rsidP="00255A7C">
      <w:pPr>
        <w:spacing w:after="0" w:line="240" w:lineRule="auto"/>
        <w:jc w:val="both"/>
        <w:rPr>
          <w:rFonts w:ascii="Arial" w:hAnsi="Arial" w:cs="Arial"/>
          <w:sz w:val="24"/>
          <w:szCs w:val="24"/>
        </w:rPr>
      </w:pPr>
      <w:r w:rsidRPr="00E930BA">
        <w:rPr>
          <w:rFonts w:ascii="Arial" w:hAnsi="Arial" w:cs="Arial"/>
          <w:sz w:val="24"/>
          <w:szCs w:val="24"/>
        </w:rPr>
        <w:t>El presente proyecto de ley se basa en los siguientes artículos constitucionales:</w:t>
      </w:r>
    </w:p>
    <w:p w:rsidR="00E930BA" w:rsidRPr="00E930BA" w:rsidRDefault="00E930BA" w:rsidP="00255A7C">
      <w:pPr>
        <w:spacing w:after="0" w:line="240" w:lineRule="auto"/>
        <w:jc w:val="both"/>
        <w:rPr>
          <w:rFonts w:ascii="Arial" w:hAnsi="Arial" w:cs="Arial"/>
          <w:sz w:val="24"/>
          <w:szCs w:val="24"/>
        </w:rPr>
      </w:pPr>
    </w:p>
    <w:p w:rsidR="00E930BA" w:rsidRPr="00255A7C" w:rsidRDefault="00B11759" w:rsidP="00255A7C">
      <w:pPr>
        <w:pStyle w:val="Prrafodelista"/>
        <w:numPr>
          <w:ilvl w:val="0"/>
          <w:numId w:val="8"/>
        </w:numPr>
        <w:spacing w:after="0" w:line="240" w:lineRule="auto"/>
        <w:ind w:left="426"/>
        <w:jc w:val="both"/>
        <w:rPr>
          <w:rFonts w:ascii="Arial" w:hAnsi="Arial" w:cs="Arial"/>
          <w:i/>
        </w:rPr>
      </w:pPr>
      <w:r w:rsidRPr="00255A7C">
        <w:rPr>
          <w:rFonts w:ascii="Arial" w:hAnsi="Arial" w:cs="Arial"/>
          <w:i/>
        </w:rPr>
        <w:t>Artículo 44</w:t>
      </w:r>
      <w:r w:rsidR="00E930BA" w:rsidRPr="00255A7C">
        <w:rPr>
          <w:rFonts w:ascii="Arial" w:hAnsi="Arial" w:cs="Arial"/>
          <w:i/>
        </w:rPr>
        <w:t xml:space="preserve">. 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w:t>
      </w:r>
      <w:r w:rsidR="00E930BA" w:rsidRPr="00255A7C">
        <w:rPr>
          <w:rFonts w:ascii="Arial" w:hAnsi="Arial" w:cs="Arial"/>
          <w:i/>
        </w:rPr>
        <w:lastRenderedPageBreak/>
        <w:t xml:space="preserve">o económica y trabajos riesgosos. Gozarán también de los demás derechos consagrados en la Constitución, en las leyes y en los tratados internacionales ratificados por Colombia.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sidR="00E930BA" w:rsidRPr="00255A7C" w:rsidRDefault="00E930BA" w:rsidP="00255A7C">
      <w:pPr>
        <w:pStyle w:val="Prrafodelista"/>
        <w:spacing w:after="0" w:line="240" w:lineRule="auto"/>
        <w:ind w:left="426"/>
        <w:jc w:val="both"/>
        <w:rPr>
          <w:rFonts w:ascii="Arial" w:hAnsi="Arial" w:cs="Arial"/>
        </w:rPr>
      </w:pPr>
      <w:r w:rsidRPr="00255A7C">
        <w:rPr>
          <w:rFonts w:ascii="Arial" w:hAnsi="Arial" w:cs="Arial"/>
        </w:rPr>
        <w:t xml:space="preserve"> </w:t>
      </w:r>
    </w:p>
    <w:p w:rsidR="00E930BA" w:rsidRPr="00255A7C" w:rsidRDefault="00E930BA" w:rsidP="00255A7C">
      <w:pPr>
        <w:pStyle w:val="Prrafodelista"/>
        <w:numPr>
          <w:ilvl w:val="0"/>
          <w:numId w:val="8"/>
        </w:numPr>
        <w:spacing w:after="0" w:line="240" w:lineRule="auto"/>
        <w:ind w:left="426"/>
        <w:jc w:val="both"/>
        <w:rPr>
          <w:rFonts w:ascii="Arial" w:hAnsi="Arial" w:cs="Arial"/>
          <w:i/>
        </w:rPr>
      </w:pPr>
      <w:r w:rsidRPr="00255A7C">
        <w:rPr>
          <w:rFonts w:ascii="Arial" w:hAnsi="Arial" w:cs="Arial"/>
          <w:i/>
        </w:rPr>
        <w:t xml:space="preserve">Artículo 45.  El adolescente tiene derecho a la protección y a la formación integral.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El Estado y la sociedad garantizan la participación activa de los jóvenes en los organismos públicos y privados que tengan a cargo la protección, educación y progreso de la juventud.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255A7C" w:rsidP="00255A7C">
      <w:pPr>
        <w:pStyle w:val="Prrafodelista"/>
        <w:numPr>
          <w:ilvl w:val="0"/>
          <w:numId w:val="8"/>
        </w:numPr>
        <w:spacing w:after="0" w:line="240" w:lineRule="auto"/>
        <w:ind w:left="426"/>
        <w:jc w:val="both"/>
        <w:rPr>
          <w:rFonts w:ascii="Arial" w:hAnsi="Arial" w:cs="Arial"/>
          <w:i/>
        </w:rPr>
      </w:pPr>
      <w:r w:rsidRPr="00255A7C">
        <w:rPr>
          <w:rFonts w:ascii="Arial" w:hAnsi="Arial" w:cs="Arial"/>
          <w:i/>
        </w:rPr>
        <w:t>Artículo 4</w:t>
      </w:r>
      <w:r w:rsidR="00E930BA" w:rsidRPr="00255A7C">
        <w:rPr>
          <w:rFonts w:ascii="Arial" w:hAnsi="Arial" w:cs="Arial"/>
          <w:i/>
        </w:rPr>
        <w:t xml:space="preserve">7. El Estado adelantará una política de previsión, rehabilitación e integración social para los disminuidos físicos, sensoriales y psíquicos, a quienes se prestará la atención especializada que requieran.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255A7C" w:rsidP="00255A7C">
      <w:pPr>
        <w:pStyle w:val="Prrafodelista"/>
        <w:numPr>
          <w:ilvl w:val="0"/>
          <w:numId w:val="8"/>
        </w:numPr>
        <w:spacing w:after="0" w:line="240" w:lineRule="auto"/>
        <w:ind w:left="426" w:hanging="357"/>
        <w:jc w:val="both"/>
        <w:rPr>
          <w:rFonts w:ascii="Arial" w:hAnsi="Arial" w:cs="Arial"/>
          <w:i/>
        </w:rPr>
      </w:pPr>
      <w:r w:rsidRPr="00255A7C">
        <w:rPr>
          <w:rFonts w:ascii="Arial" w:hAnsi="Arial" w:cs="Arial"/>
          <w:i/>
        </w:rPr>
        <w:t>Artículo 67</w:t>
      </w:r>
      <w:r w:rsidR="00E930BA" w:rsidRPr="00255A7C">
        <w:rPr>
          <w:rFonts w:ascii="Arial" w:hAnsi="Arial" w:cs="Arial"/>
          <w:i/>
        </w:rPr>
        <w:t xml:space="preserve">. La educación es un derecho de la persona y un servicio público que tiene una función social; con ella se busca el acceso al conocimiento, a la ciencia, a la técnica, y a los demás bienes y valores de la cultura.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educación formará al colombiano en el respeto a los derechos humanos, a la paz y a la democracia; y en la práctica del trabajo y la recreación, para el mejoramiento cultural, científico, tecnológico y para la protección del ambiente.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El Estado, la sociedad y la familia son responsables de la educación, que será obligatoria entre los cinco y los quince años de edad y que comprenderá como mínimo, un año de preescolar y nueve de educación básica.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educación será gratuita en las instituciones del Estado, sin perjuicio del cobro de derechos académicos a quienes puedan sufragarlos.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La Nación y las entidades territoriales participarán en la dirección, financiación y administración de los servicios educativos estatales, en los términos que señalen la Constitución y la ley.</w:t>
      </w:r>
    </w:p>
    <w:p w:rsidR="00E930BA" w:rsidRPr="00255A7C" w:rsidRDefault="00E930BA" w:rsidP="00255A7C">
      <w:pPr>
        <w:pStyle w:val="Prrafodelista"/>
        <w:spacing w:after="0" w:line="240" w:lineRule="auto"/>
        <w:ind w:left="426"/>
        <w:rPr>
          <w:rFonts w:ascii="Arial" w:hAnsi="Arial" w:cs="Arial"/>
          <w:i/>
        </w:rPr>
      </w:pPr>
    </w:p>
    <w:p w:rsidR="00E930BA" w:rsidRPr="00255A7C" w:rsidRDefault="00255A7C" w:rsidP="00255A7C">
      <w:pPr>
        <w:pStyle w:val="Prrafodelista"/>
        <w:numPr>
          <w:ilvl w:val="0"/>
          <w:numId w:val="8"/>
        </w:numPr>
        <w:spacing w:after="0" w:line="240" w:lineRule="auto"/>
        <w:ind w:left="426"/>
        <w:jc w:val="both"/>
        <w:rPr>
          <w:rFonts w:ascii="Arial" w:hAnsi="Arial" w:cs="Arial"/>
          <w:i/>
        </w:rPr>
      </w:pPr>
      <w:r w:rsidRPr="00255A7C">
        <w:rPr>
          <w:rFonts w:ascii="Arial" w:hAnsi="Arial" w:cs="Arial"/>
          <w:i/>
        </w:rPr>
        <w:t>Artículo</w:t>
      </w:r>
      <w:r w:rsidR="00E930BA" w:rsidRPr="00255A7C">
        <w:rPr>
          <w:rFonts w:ascii="Arial" w:hAnsi="Arial" w:cs="Arial"/>
          <w:i/>
        </w:rPr>
        <w:t xml:space="preserve"> 68. Los particulares podrán fundar establecimientos educativos. La ley establecerá las condiciones para su creación y gestión.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lastRenderedPageBreak/>
        <w:t xml:space="preserve">La comunidad educativa participará en la dirección de las instituciones de educación.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enseñanza estará a cargo de personas de reconocida idoneidad ética y pedagógica.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Ley garantiza la profesionalización y dignificación de la actividad docente.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Los padres de familia tendrán derecho de escoger el tipo de educación para sus hijos menores. En los establecimientos del Estado ninguna persona podrá ser obligada a recibir educación religiosa.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 </w:t>
      </w: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Las &lt;sic&gt; integrantes de los grupos étnicos tendrán derecho a una formación que respete y desarrolle su identidad cultural.  </w:t>
      </w:r>
    </w:p>
    <w:p w:rsidR="00E930BA" w:rsidRPr="00255A7C" w:rsidRDefault="00E930BA" w:rsidP="00255A7C">
      <w:pPr>
        <w:pStyle w:val="Prrafodelista"/>
        <w:spacing w:after="0" w:line="240" w:lineRule="auto"/>
        <w:ind w:left="426"/>
        <w:jc w:val="both"/>
        <w:rPr>
          <w:rFonts w:ascii="Arial" w:hAnsi="Arial" w:cs="Arial"/>
          <w:i/>
        </w:rPr>
      </w:pPr>
    </w:p>
    <w:p w:rsidR="00E930BA" w:rsidRPr="00255A7C" w:rsidRDefault="00E930BA" w:rsidP="00255A7C">
      <w:pPr>
        <w:pStyle w:val="Prrafodelista"/>
        <w:spacing w:after="0" w:line="240" w:lineRule="auto"/>
        <w:ind w:left="426"/>
        <w:jc w:val="both"/>
        <w:rPr>
          <w:rFonts w:ascii="Arial" w:hAnsi="Arial" w:cs="Arial"/>
          <w:i/>
        </w:rPr>
      </w:pPr>
      <w:r w:rsidRPr="00255A7C">
        <w:rPr>
          <w:rFonts w:ascii="Arial" w:hAnsi="Arial" w:cs="Arial"/>
          <w:i/>
        </w:rPr>
        <w:t xml:space="preserve">La erradicación del analfabetismo y la educación de personas con limitaciones físicas o mentales, o con capacidades excepcionales, son obligaciones especiales del Estado.  </w:t>
      </w:r>
    </w:p>
    <w:p w:rsidR="00B3792F" w:rsidRPr="00E930BA" w:rsidRDefault="00B3792F" w:rsidP="00255A7C">
      <w:pPr>
        <w:spacing w:after="0" w:line="240" w:lineRule="auto"/>
        <w:jc w:val="both"/>
        <w:rPr>
          <w:rFonts w:ascii="Arial" w:hAnsi="Arial" w:cs="Arial"/>
          <w:i/>
          <w:sz w:val="24"/>
          <w:szCs w:val="24"/>
        </w:rPr>
      </w:pPr>
    </w:p>
    <w:p w:rsidR="00F678FF" w:rsidRDefault="00F678FF" w:rsidP="00255A7C">
      <w:pPr>
        <w:spacing w:after="0" w:line="240" w:lineRule="auto"/>
        <w:jc w:val="both"/>
        <w:rPr>
          <w:rFonts w:ascii="Arial" w:hAnsi="Arial" w:cs="Arial"/>
          <w:b/>
          <w:sz w:val="24"/>
          <w:szCs w:val="24"/>
        </w:rPr>
      </w:pPr>
    </w:p>
    <w:p w:rsidR="004968B7" w:rsidRDefault="00E930BA" w:rsidP="00255A7C">
      <w:pPr>
        <w:spacing w:after="0" w:line="240" w:lineRule="auto"/>
        <w:jc w:val="both"/>
        <w:rPr>
          <w:rFonts w:ascii="Arial" w:hAnsi="Arial" w:cs="Arial"/>
          <w:b/>
          <w:sz w:val="24"/>
          <w:szCs w:val="24"/>
        </w:rPr>
      </w:pPr>
      <w:r>
        <w:rPr>
          <w:rFonts w:ascii="Arial" w:hAnsi="Arial" w:cs="Arial"/>
          <w:b/>
          <w:sz w:val="24"/>
          <w:szCs w:val="24"/>
        </w:rPr>
        <w:t>3.2</w:t>
      </w:r>
      <w:r w:rsidR="004968B7">
        <w:rPr>
          <w:rFonts w:ascii="Arial" w:hAnsi="Arial" w:cs="Arial"/>
          <w:b/>
          <w:sz w:val="24"/>
          <w:szCs w:val="24"/>
        </w:rPr>
        <w:t>. MARCO LEGAL</w:t>
      </w:r>
    </w:p>
    <w:p w:rsidR="004968B7" w:rsidRDefault="004968B7" w:rsidP="00255A7C">
      <w:pPr>
        <w:spacing w:after="0" w:line="240" w:lineRule="auto"/>
        <w:jc w:val="both"/>
        <w:rPr>
          <w:rFonts w:ascii="Arial" w:hAnsi="Arial" w:cs="Arial"/>
          <w:b/>
          <w:sz w:val="24"/>
          <w:szCs w:val="24"/>
        </w:rPr>
      </w:pPr>
    </w:p>
    <w:p w:rsidR="00E930BA" w:rsidRDefault="00E930BA" w:rsidP="00255A7C">
      <w:pPr>
        <w:spacing w:after="0" w:line="240" w:lineRule="auto"/>
        <w:jc w:val="both"/>
        <w:rPr>
          <w:rFonts w:ascii="Arial" w:hAnsi="Arial" w:cs="Arial"/>
          <w:sz w:val="24"/>
          <w:szCs w:val="24"/>
        </w:rPr>
      </w:pPr>
      <w:r>
        <w:rPr>
          <w:rFonts w:ascii="Arial" w:hAnsi="Arial" w:cs="Arial"/>
          <w:b/>
          <w:sz w:val="24"/>
          <w:szCs w:val="24"/>
        </w:rPr>
        <w:t xml:space="preserve"> </w:t>
      </w:r>
      <w:r w:rsidR="004968B7" w:rsidRPr="00E930BA">
        <w:rPr>
          <w:rFonts w:ascii="Arial" w:hAnsi="Arial" w:cs="Arial"/>
          <w:sz w:val="24"/>
          <w:szCs w:val="24"/>
        </w:rPr>
        <w:t>El presen</w:t>
      </w:r>
      <w:r w:rsidR="004968B7">
        <w:rPr>
          <w:rFonts w:ascii="Arial" w:hAnsi="Arial" w:cs="Arial"/>
          <w:sz w:val="24"/>
          <w:szCs w:val="24"/>
        </w:rPr>
        <w:t xml:space="preserve">te proyecto de ley </w:t>
      </w:r>
      <w:r w:rsidR="00AC7CBE">
        <w:rPr>
          <w:rFonts w:ascii="Arial" w:hAnsi="Arial" w:cs="Arial"/>
          <w:sz w:val="24"/>
          <w:szCs w:val="24"/>
        </w:rPr>
        <w:t xml:space="preserve">también </w:t>
      </w:r>
      <w:r w:rsidR="004968B7">
        <w:rPr>
          <w:rFonts w:ascii="Arial" w:hAnsi="Arial" w:cs="Arial"/>
          <w:sz w:val="24"/>
          <w:szCs w:val="24"/>
        </w:rPr>
        <w:t>se basa en la</w:t>
      </w:r>
      <w:r w:rsidR="004968B7" w:rsidRPr="00E930BA">
        <w:rPr>
          <w:rFonts w:ascii="Arial" w:hAnsi="Arial" w:cs="Arial"/>
          <w:sz w:val="24"/>
          <w:szCs w:val="24"/>
        </w:rPr>
        <w:t xml:space="preserve"> </w:t>
      </w:r>
      <w:r w:rsidR="00AC7CBE">
        <w:rPr>
          <w:rFonts w:ascii="Arial" w:hAnsi="Arial" w:cs="Arial"/>
          <w:sz w:val="24"/>
          <w:szCs w:val="24"/>
        </w:rPr>
        <w:t>Ley 115 de 1994 en los siguientes artículos:</w:t>
      </w:r>
    </w:p>
    <w:p w:rsidR="004968B7" w:rsidRDefault="004968B7" w:rsidP="00255A7C">
      <w:pPr>
        <w:spacing w:after="0" w:line="240" w:lineRule="auto"/>
        <w:jc w:val="both"/>
        <w:rPr>
          <w:rFonts w:ascii="Arial" w:hAnsi="Arial" w:cs="Arial"/>
          <w:sz w:val="24"/>
          <w:szCs w:val="24"/>
        </w:rPr>
      </w:pPr>
    </w:p>
    <w:p w:rsidR="00AC7CBE" w:rsidRPr="00AC7CBE" w:rsidRDefault="00AC7CBE" w:rsidP="00255A7C">
      <w:pPr>
        <w:pStyle w:val="Prrafodelista"/>
        <w:numPr>
          <w:ilvl w:val="0"/>
          <w:numId w:val="8"/>
        </w:numPr>
        <w:spacing w:after="0" w:line="240" w:lineRule="auto"/>
        <w:ind w:left="426"/>
        <w:jc w:val="both"/>
        <w:rPr>
          <w:rFonts w:ascii="Arial" w:hAnsi="Arial" w:cs="Arial"/>
          <w:i/>
          <w:sz w:val="24"/>
          <w:szCs w:val="24"/>
        </w:rPr>
      </w:pPr>
      <w:r w:rsidRPr="00AC7CBE">
        <w:rPr>
          <w:rFonts w:ascii="Arial" w:hAnsi="Arial" w:cs="Arial"/>
          <w:i/>
          <w:sz w:val="24"/>
          <w:szCs w:val="24"/>
        </w:rPr>
        <w:t>A</w:t>
      </w:r>
      <w:r w:rsidR="004968B7" w:rsidRPr="00AC7CBE">
        <w:rPr>
          <w:rFonts w:ascii="Arial" w:hAnsi="Arial" w:cs="Arial"/>
          <w:i/>
          <w:sz w:val="24"/>
          <w:szCs w:val="24"/>
        </w:rPr>
        <w:t>rtículo 1</w:t>
      </w:r>
      <w:r w:rsidRPr="00AC7CBE">
        <w:rPr>
          <w:rFonts w:ascii="Arial" w:hAnsi="Arial" w:cs="Arial"/>
          <w:i/>
          <w:sz w:val="24"/>
          <w:szCs w:val="24"/>
        </w:rPr>
        <w:t xml:space="preserve">° Objeto de la Ley. La educación es un proceso de formación permanente, personal, cultural y social que se fundamenta en una concepción integral de la persona humana, de su dignidad, de sus derechos y de sus deberes. </w:t>
      </w:r>
    </w:p>
    <w:p w:rsidR="00AC7CBE" w:rsidRDefault="00AC7CBE" w:rsidP="00255A7C">
      <w:pPr>
        <w:pStyle w:val="Prrafodelista"/>
        <w:spacing w:after="0" w:line="240" w:lineRule="auto"/>
        <w:ind w:left="426"/>
        <w:jc w:val="both"/>
        <w:rPr>
          <w:rFonts w:ascii="Arial" w:hAnsi="Arial" w:cs="Arial"/>
          <w:i/>
          <w:sz w:val="24"/>
          <w:szCs w:val="24"/>
        </w:rPr>
      </w:pP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La presente Ley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 </w:t>
      </w:r>
    </w:p>
    <w:p w:rsidR="00AC7CBE" w:rsidRPr="00AC7CBE" w:rsidRDefault="00AC7CBE" w:rsidP="00255A7C">
      <w:pPr>
        <w:pStyle w:val="Prrafodelista"/>
        <w:spacing w:after="0" w:line="240" w:lineRule="auto"/>
        <w:ind w:left="426"/>
        <w:jc w:val="both"/>
        <w:rPr>
          <w:rFonts w:ascii="Arial" w:hAnsi="Arial" w:cs="Arial"/>
          <w:i/>
          <w:sz w:val="24"/>
          <w:szCs w:val="24"/>
        </w:rPr>
      </w:pPr>
    </w:p>
    <w:p w:rsid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w:t>
      </w:r>
    </w:p>
    <w:p w:rsidR="00AC7CBE" w:rsidRPr="00AC7CBE" w:rsidRDefault="00AC7CBE" w:rsidP="00255A7C">
      <w:pPr>
        <w:pStyle w:val="Prrafodelista"/>
        <w:spacing w:after="0" w:line="240" w:lineRule="auto"/>
        <w:jc w:val="both"/>
        <w:rPr>
          <w:rFonts w:ascii="Arial" w:hAnsi="Arial" w:cs="Arial"/>
          <w:i/>
          <w:sz w:val="24"/>
          <w:szCs w:val="24"/>
        </w:rPr>
      </w:pPr>
    </w:p>
    <w:p w:rsidR="00AC7CBE" w:rsidRPr="00AC7CBE" w:rsidRDefault="00AC7CBE" w:rsidP="00255A7C">
      <w:pPr>
        <w:pStyle w:val="Prrafodelista"/>
        <w:numPr>
          <w:ilvl w:val="0"/>
          <w:numId w:val="8"/>
        </w:numPr>
        <w:spacing w:after="0" w:line="240" w:lineRule="auto"/>
        <w:ind w:left="426" w:hanging="357"/>
        <w:jc w:val="both"/>
        <w:rPr>
          <w:rFonts w:ascii="Arial" w:hAnsi="Arial" w:cs="Arial"/>
          <w:i/>
          <w:sz w:val="24"/>
          <w:szCs w:val="24"/>
        </w:rPr>
      </w:pPr>
      <w:r w:rsidRPr="00AC7CBE">
        <w:rPr>
          <w:rFonts w:ascii="Arial" w:hAnsi="Arial" w:cs="Arial"/>
          <w:i/>
          <w:sz w:val="24"/>
          <w:szCs w:val="24"/>
        </w:rPr>
        <w:t xml:space="preserve">Artículo 46º.- Integración con el Servicio Educativo. La educación para personas con limitaciones físicas, sensoriales, psíquicas, cognoscitivas, emocionales o con capacidades intelectuales excepcionales, es parte integrante del servicio público educativo. </w:t>
      </w: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lastRenderedPageBreak/>
        <w:t xml:space="preserve"> </w:t>
      </w: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Los establecimientos educativos organizarán directamente o mediante convenio, acciones pedagógicas y terapéuticas que permitan el proceso de integración académica y social de dichos educandos. </w:t>
      </w:r>
    </w:p>
    <w:p w:rsidR="00AC7CBE" w:rsidRPr="00AC7CBE" w:rsidRDefault="00AC7CBE" w:rsidP="00255A7C">
      <w:pPr>
        <w:pStyle w:val="Prrafodelista"/>
        <w:spacing w:after="0" w:line="240" w:lineRule="auto"/>
        <w:ind w:left="426"/>
        <w:jc w:val="both"/>
        <w:rPr>
          <w:rFonts w:ascii="Arial" w:hAnsi="Arial" w:cs="Arial"/>
          <w:i/>
          <w:sz w:val="24"/>
          <w:szCs w:val="24"/>
        </w:rPr>
      </w:pP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El Gobierno Nacional expedirá la reglamentación correspondiente. </w:t>
      </w: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 </w:t>
      </w:r>
    </w:p>
    <w:p w:rsidR="00AC7CBE"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Parágrafo 1º.- Los Gobiernos Nacional y de las entidades territoriales podrán contratar con entidades privadas los apoyos pedagógicos, terapéuticos y tecnológicos necesarios para la atención de las personas a las cuales se refiere este artículo, sin sujeción al artículo 8 de la Ley 60 de 1993, hasta cuando los establecimientos estatales puedan ofrecer este tipo de educación. </w:t>
      </w:r>
    </w:p>
    <w:p w:rsidR="00AC7CBE" w:rsidRPr="00AC7CBE" w:rsidRDefault="00AC7CBE" w:rsidP="00255A7C">
      <w:pPr>
        <w:spacing w:after="0" w:line="240" w:lineRule="auto"/>
        <w:ind w:left="426"/>
        <w:jc w:val="both"/>
        <w:rPr>
          <w:rFonts w:ascii="Arial" w:hAnsi="Arial" w:cs="Arial"/>
          <w:i/>
          <w:sz w:val="24"/>
          <w:szCs w:val="24"/>
        </w:rPr>
      </w:pPr>
    </w:p>
    <w:p w:rsidR="004968B7" w:rsidRPr="00AC7CBE" w:rsidRDefault="00AC7CBE" w:rsidP="00255A7C">
      <w:pPr>
        <w:pStyle w:val="Prrafodelista"/>
        <w:spacing w:after="0" w:line="240" w:lineRule="auto"/>
        <w:ind w:left="426"/>
        <w:jc w:val="both"/>
        <w:rPr>
          <w:rFonts w:ascii="Arial" w:hAnsi="Arial" w:cs="Arial"/>
          <w:i/>
          <w:sz w:val="24"/>
          <w:szCs w:val="24"/>
        </w:rPr>
      </w:pPr>
      <w:r w:rsidRPr="00AC7CBE">
        <w:rPr>
          <w:rFonts w:ascii="Arial" w:hAnsi="Arial" w:cs="Arial"/>
          <w:i/>
          <w:sz w:val="24"/>
          <w:szCs w:val="24"/>
        </w:rPr>
        <w:t xml:space="preserve">Parágrafo 2º.- Las Instituciones Educativas que en la actualidad ofrecen educación para personas con limitaciones, la seguirán prestando, adecuándose y atendiendo los requerimientos de la integración social y académica, y desarrollando los programas de apoyo especializado necesarios para la adecuada atención integral de las personas con limitaciones físicas, sensoriales, psíquicas o mentales. Este proceso deberá realizarse en un plazo no mayor de seis (6) años y será requisito esencial para que las instituciones particulares o sin ánimo de lucro puedan contratar con el Estado. </w:t>
      </w:r>
    </w:p>
    <w:p w:rsidR="00656C02" w:rsidRDefault="00656C02" w:rsidP="00255A7C">
      <w:pPr>
        <w:spacing w:after="0" w:line="240" w:lineRule="auto"/>
        <w:jc w:val="both"/>
        <w:rPr>
          <w:rFonts w:ascii="Arial" w:hAnsi="Arial" w:cs="Arial"/>
          <w:b/>
          <w:sz w:val="24"/>
          <w:szCs w:val="24"/>
        </w:rPr>
      </w:pPr>
    </w:p>
    <w:p w:rsidR="00AC7CBE" w:rsidRDefault="00AC7CBE" w:rsidP="00255A7C">
      <w:pPr>
        <w:spacing w:after="0" w:line="240" w:lineRule="auto"/>
        <w:jc w:val="both"/>
        <w:rPr>
          <w:rFonts w:ascii="Arial" w:hAnsi="Arial" w:cs="Arial"/>
          <w:b/>
          <w:sz w:val="24"/>
          <w:szCs w:val="24"/>
        </w:rPr>
      </w:pPr>
    </w:p>
    <w:p w:rsidR="00AC7CBE" w:rsidRDefault="00AC7CBE" w:rsidP="00255A7C">
      <w:pPr>
        <w:spacing w:after="0" w:line="240" w:lineRule="auto"/>
        <w:jc w:val="both"/>
        <w:rPr>
          <w:rFonts w:ascii="Arial" w:hAnsi="Arial" w:cs="Arial"/>
          <w:b/>
          <w:sz w:val="24"/>
          <w:szCs w:val="24"/>
        </w:rPr>
      </w:pPr>
      <w:r>
        <w:rPr>
          <w:rFonts w:ascii="Arial" w:hAnsi="Arial" w:cs="Arial"/>
          <w:b/>
          <w:sz w:val="24"/>
          <w:szCs w:val="24"/>
        </w:rPr>
        <w:t>3.3. MARCO JURISPRUDENCIAL</w:t>
      </w:r>
    </w:p>
    <w:p w:rsidR="00AC7CBE" w:rsidRDefault="00AC7CBE" w:rsidP="00255A7C">
      <w:pPr>
        <w:spacing w:after="0" w:line="240" w:lineRule="auto"/>
        <w:jc w:val="both"/>
        <w:rPr>
          <w:rFonts w:ascii="Arial" w:hAnsi="Arial" w:cs="Arial"/>
          <w:b/>
          <w:sz w:val="24"/>
          <w:szCs w:val="24"/>
        </w:rPr>
      </w:pPr>
    </w:p>
    <w:p w:rsidR="00AC7CBE" w:rsidRPr="00AC7CBE" w:rsidRDefault="00AC7CBE" w:rsidP="00255A7C">
      <w:pPr>
        <w:spacing w:after="0" w:line="240" w:lineRule="auto"/>
        <w:jc w:val="both"/>
        <w:rPr>
          <w:rFonts w:ascii="Arial" w:hAnsi="Arial" w:cs="Arial"/>
          <w:sz w:val="24"/>
          <w:szCs w:val="24"/>
        </w:rPr>
      </w:pPr>
      <w:r w:rsidRPr="00AC7CBE">
        <w:rPr>
          <w:rFonts w:ascii="Arial" w:hAnsi="Arial" w:cs="Arial"/>
          <w:sz w:val="24"/>
          <w:szCs w:val="24"/>
        </w:rPr>
        <w:t xml:space="preserve">Es muy clara la normatividad colombiana en establecer que existe autonomía de pensum y de autorregulación de las Universidades, sin embrago frente a estos casos, la Corte Constitucional ha manifestado que esta autonomía tiene ciertas restricciones las cuales deben ajustarse al ordenamiento jurídico y al estado social de derecho, así como también al interés general y el bien común, al respecto la Corte Constitucional bajo su fallo de tutela T-1073 de 2016 determinó lo siguiente: </w:t>
      </w:r>
    </w:p>
    <w:p w:rsidR="00AC7CBE" w:rsidRDefault="00AC7CBE" w:rsidP="00255A7C">
      <w:pPr>
        <w:spacing w:after="0" w:line="240" w:lineRule="auto"/>
        <w:jc w:val="both"/>
        <w:rPr>
          <w:rFonts w:ascii="Arial" w:hAnsi="Arial" w:cs="Arial"/>
          <w:b/>
          <w:sz w:val="24"/>
          <w:szCs w:val="24"/>
        </w:rPr>
      </w:pPr>
      <w:r w:rsidRPr="00AC7CBE">
        <w:rPr>
          <w:rFonts w:ascii="Arial" w:hAnsi="Arial" w:cs="Arial"/>
          <w:b/>
          <w:sz w:val="24"/>
          <w:szCs w:val="24"/>
        </w:rPr>
        <w:t xml:space="preserve"> </w:t>
      </w:r>
    </w:p>
    <w:p w:rsidR="00255A7C" w:rsidRPr="00255A7C" w:rsidRDefault="00255A7C" w:rsidP="00255A7C">
      <w:pPr>
        <w:spacing w:after="0" w:line="240" w:lineRule="auto"/>
        <w:jc w:val="both"/>
        <w:rPr>
          <w:rFonts w:ascii="Arial" w:hAnsi="Arial" w:cs="Arial"/>
          <w:sz w:val="24"/>
          <w:szCs w:val="24"/>
        </w:rPr>
      </w:pPr>
      <w:r w:rsidRPr="00255A7C">
        <w:rPr>
          <w:rFonts w:ascii="Arial" w:hAnsi="Arial" w:cs="Arial"/>
          <w:sz w:val="24"/>
          <w:szCs w:val="24"/>
        </w:rPr>
        <w:t>(…)</w:t>
      </w:r>
    </w:p>
    <w:p w:rsidR="00255A7C" w:rsidRDefault="00255A7C" w:rsidP="00255A7C">
      <w:pPr>
        <w:spacing w:after="0" w:line="240" w:lineRule="auto"/>
        <w:jc w:val="both"/>
        <w:rPr>
          <w:rFonts w:ascii="Arial" w:hAnsi="Arial" w:cs="Arial"/>
          <w:sz w:val="24"/>
          <w:szCs w:val="24"/>
        </w:rPr>
      </w:pPr>
    </w:p>
    <w:p w:rsidR="00C3173F" w:rsidRDefault="00C3173F" w:rsidP="00255A7C">
      <w:pPr>
        <w:spacing w:after="0" w:line="240" w:lineRule="auto"/>
        <w:jc w:val="both"/>
        <w:rPr>
          <w:rFonts w:ascii="Arial" w:hAnsi="Arial" w:cs="Arial"/>
          <w:sz w:val="24"/>
          <w:szCs w:val="24"/>
        </w:rPr>
      </w:pPr>
    </w:p>
    <w:p w:rsidR="00AC7CBE" w:rsidRPr="00F370BC" w:rsidRDefault="00255A7C" w:rsidP="00255A7C">
      <w:pPr>
        <w:spacing w:after="0" w:line="240" w:lineRule="auto"/>
        <w:ind w:left="426"/>
        <w:jc w:val="both"/>
        <w:rPr>
          <w:rFonts w:ascii="Arial" w:hAnsi="Arial" w:cs="Arial"/>
          <w:i/>
        </w:rPr>
      </w:pPr>
      <w:r w:rsidRPr="00F370BC">
        <w:rPr>
          <w:rFonts w:ascii="Arial" w:hAnsi="Arial" w:cs="Arial"/>
          <w:i/>
        </w:rPr>
        <w:t>“</w:t>
      </w:r>
      <w:r w:rsidR="00AC7CBE" w:rsidRPr="00F370BC">
        <w:rPr>
          <w:rFonts w:ascii="Arial" w:hAnsi="Arial" w:cs="Arial"/>
          <w:i/>
        </w:rPr>
        <w:t xml:space="preserve">3.2. La autonomía universitaria.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La autonomía universitaria se fundamenta en la libertad que tienen las universidades de regular las relaciones que surgen en desarrollo de la actividad académica, pudiendo establecer un conjunto de disposiciones que regirán a su interior, en todos sus aspectos académicos, administrativos y financieros.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lastRenderedPageBreak/>
        <w:t>En criterio de esta corporación, se ha considerado que la autonomía universitaria es “la capacidad de autorregulación filosófica y de autodeterminación administrativa de la persona jurídica que presta el servicio público de educación superior”</w:t>
      </w:r>
      <w:r w:rsidR="00255A7C" w:rsidRPr="00F370BC">
        <w:rPr>
          <w:rStyle w:val="Refdenotaalpie"/>
          <w:rFonts w:ascii="Arial" w:hAnsi="Arial" w:cs="Arial"/>
          <w:i/>
        </w:rPr>
        <w:footnoteReference w:id="3"/>
      </w:r>
      <w:r w:rsidRPr="00F370BC">
        <w:rPr>
          <w:rFonts w:ascii="Arial" w:hAnsi="Arial" w:cs="Arial"/>
          <w:i/>
        </w:rPr>
        <w:t xml:space="preserve">3.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Por su parte, la Constitución Política en su artículo 69 reconoce en forma expresa la autonomía de los centros de educación superior, como una garantía para que las universidades puedan “darse sus directivas y regirse por sus propios estatutos, de acuerdo con la ley”.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Así, las universidades con fundamento en el principio de autonomía, encuentran respaldo en la escogencia y aplicación de las reglas que le permitirán </w:t>
      </w:r>
      <w:proofErr w:type="spellStart"/>
      <w:r w:rsidRPr="00F370BC">
        <w:rPr>
          <w:rFonts w:ascii="Arial" w:hAnsi="Arial" w:cs="Arial"/>
          <w:i/>
        </w:rPr>
        <w:t>autodeterminarse</w:t>
      </w:r>
      <w:proofErr w:type="spellEnd"/>
      <w:r w:rsidRPr="00F370BC">
        <w:rPr>
          <w:rFonts w:ascii="Arial" w:hAnsi="Arial" w:cs="Arial"/>
          <w:i/>
        </w:rPr>
        <w:t xml:space="preserve"> y cumplir con la misión y objetivos que les son propios, estableciendo una estructura y pautas administrativas acordes con su ideología, para cumplir con sus fines académicos.  </w:t>
      </w: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rPr>
      </w:pPr>
      <w:r w:rsidRPr="00F370BC">
        <w:rPr>
          <w:rFonts w:ascii="Arial" w:hAnsi="Arial" w:cs="Arial"/>
          <w:i/>
        </w:rPr>
        <w:t>Sin embargo, este principio de autonomía universitaria tampoco puede constituirse en un derecho absoluto, que desconozca las normas y pautas mínimas establecidas en el ordenamiento jurídico, sino que encuentra sus límites en el orden público, el interés general y el bien común, todo dentro de la preceptiva superior correspondiente</w:t>
      </w:r>
      <w:r w:rsidR="00255A7C" w:rsidRPr="00F370BC">
        <w:rPr>
          <w:rFonts w:ascii="Arial" w:hAnsi="Arial" w:cs="Arial"/>
          <w:i/>
        </w:rPr>
        <w:t>”</w:t>
      </w:r>
      <w:r w:rsidRPr="00F370BC">
        <w:rPr>
          <w:rFonts w:ascii="Arial" w:hAnsi="Arial" w:cs="Arial"/>
          <w:i/>
        </w:rPr>
        <w:t>.</w:t>
      </w:r>
      <w:r w:rsidRPr="00F370BC">
        <w:rPr>
          <w:rFonts w:ascii="Arial" w:hAnsi="Arial" w:cs="Arial"/>
        </w:rPr>
        <w:t xml:space="preserve">  </w:t>
      </w:r>
    </w:p>
    <w:p w:rsidR="00255A7C" w:rsidRDefault="00255A7C" w:rsidP="00255A7C">
      <w:pPr>
        <w:spacing w:after="0" w:line="240" w:lineRule="auto"/>
        <w:ind w:left="426"/>
        <w:jc w:val="both"/>
        <w:rPr>
          <w:rFonts w:ascii="Arial" w:hAnsi="Arial" w:cs="Arial"/>
          <w:sz w:val="24"/>
          <w:szCs w:val="24"/>
        </w:rPr>
      </w:pPr>
    </w:p>
    <w:p w:rsidR="00255A7C" w:rsidRPr="00AC7CBE" w:rsidRDefault="00255A7C" w:rsidP="00255A7C">
      <w:pPr>
        <w:spacing w:after="0" w:line="240" w:lineRule="auto"/>
        <w:jc w:val="both"/>
        <w:rPr>
          <w:rFonts w:ascii="Arial" w:hAnsi="Arial" w:cs="Arial"/>
          <w:sz w:val="24"/>
          <w:szCs w:val="24"/>
        </w:rPr>
      </w:pPr>
      <w:r>
        <w:rPr>
          <w:rFonts w:ascii="Arial" w:hAnsi="Arial" w:cs="Arial"/>
          <w:sz w:val="24"/>
          <w:szCs w:val="24"/>
        </w:rPr>
        <w:t>(…)</w:t>
      </w:r>
    </w:p>
    <w:p w:rsidR="00C3173F" w:rsidRDefault="00C3173F" w:rsidP="00255A7C">
      <w:pPr>
        <w:spacing w:after="0" w:line="240" w:lineRule="auto"/>
        <w:jc w:val="both"/>
        <w:rPr>
          <w:rFonts w:ascii="Arial" w:hAnsi="Arial" w:cs="Arial"/>
          <w:sz w:val="24"/>
          <w:szCs w:val="24"/>
        </w:rPr>
      </w:pPr>
    </w:p>
    <w:p w:rsidR="00AC7CBE" w:rsidRPr="00AC7CBE" w:rsidRDefault="00AC7CBE" w:rsidP="00255A7C">
      <w:pPr>
        <w:spacing w:after="0" w:line="240" w:lineRule="auto"/>
        <w:jc w:val="both"/>
        <w:rPr>
          <w:rFonts w:ascii="Arial" w:hAnsi="Arial" w:cs="Arial"/>
          <w:sz w:val="24"/>
          <w:szCs w:val="24"/>
        </w:rPr>
      </w:pPr>
      <w:r w:rsidRPr="00AC7CBE">
        <w:rPr>
          <w:rFonts w:ascii="Arial" w:hAnsi="Arial" w:cs="Arial"/>
          <w:sz w:val="24"/>
          <w:szCs w:val="24"/>
        </w:rPr>
        <w:t xml:space="preserve"> </w:t>
      </w:r>
    </w:p>
    <w:p w:rsidR="00AC7CBE" w:rsidRDefault="00AC7CBE" w:rsidP="00255A7C">
      <w:pPr>
        <w:spacing w:after="0" w:line="240" w:lineRule="auto"/>
        <w:jc w:val="both"/>
        <w:rPr>
          <w:rFonts w:ascii="Arial" w:hAnsi="Arial" w:cs="Arial"/>
          <w:sz w:val="24"/>
          <w:szCs w:val="24"/>
        </w:rPr>
      </w:pPr>
      <w:r w:rsidRPr="00AC7CBE">
        <w:rPr>
          <w:rFonts w:ascii="Arial" w:hAnsi="Arial" w:cs="Arial"/>
          <w:sz w:val="24"/>
          <w:szCs w:val="24"/>
        </w:rPr>
        <w:t xml:space="preserve">En sentencia T-515 de 15 de noviembre de 19954, la Corte señaló: </w:t>
      </w:r>
    </w:p>
    <w:p w:rsidR="00255A7C" w:rsidRDefault="00255A7C" w:rsidP="00255A7C">
      <w:pPr>
        <w:spacing w:after="0" w:line="240" w:lineRule="auto"/>
        <w:jc w:val="both"/>
        <w:rPr>
          <w:rFonts w:ascii="Arial" w:hAnsi="Arial" w:cs="Arial"/>
          <w:sz w:val="24"/>
          <w:szCs w:val="24"/>
        </w:rPr>
      </w:pPr>
    </w:p>
    <w:p w:rsidR="00C3173F" w:rsidRDefault="00C3173F" w:rsidP="00255A7C">
      <w:pPr>
        <w:spacing w:after="0" w:line="240" w:lineRule="auto"/>
        <w:jc w:val="both"/>
        <w:rPr>
          <w:rFonts w:ascii="Arial" w:hAnsi="Arial" w:cs="Arial"/>
          <w:sz w:val="24"/>
          <w:szCs w:val="24"/>
        </w:rPr>
      </w:pPr>
    </w:p>
    <w:p w:rsidR="00255A7C" w:rsidRDefault="00255A7C" w:rsidP="00255A7C">
      <w:pPr>
        <w:spacing w:after="0" w:line="240" w:lineRule="auto"/>
        <w:jc w:val="both"/>
        <w:rPr>
          <w:rFonts w:ascii="Arial" w:hAnsi="Arial" w:cs="Arial"/>
          <w:sz w:val="24"/>
          <w:szCs w:val="24"/>
        </w:rPr>
      </w:pPr>
      <w:r>
        <w:rPr>
          <w:rFonts w:ascii="Arial" w:hAnsi="Arial" w:cs="Arial"/>
          <w:sz w:val="24"/>
          <w:szCs w:val="24"/>
        </w:rPr>
        <w:t>(…)</w:t>
      </w:r>
    </w:p>
    <w:p w:rsidR="00255A7C" w:rsidRDefault="00255A7C" w:rsidP="00255A7C">
      <w:pPr>
        <w:spacing w:after="0" w:line="240" w:lineRule="auto"/>
        <w:jc w:val="both"/>
        <w:rPr>
          <w:rFonts w:ascii="Arial" w:hAnsi="Arial" w:cs="Arial"/>
          <w:sz w:val="24"/>
          <w:szCs w:val="24"/>
        </w:rPr>
      </w:pPr>
    </w:p>
    <w:p w:rsidR="00C3173F" w:rsidRPr="00AC7CBE" w:rsidRDefault="00C3173F" w:rsidP="00255A7C">
      <w:pPr>
        <w:spacing w:after="0" w:line="240" w:lineRule="auto"/>
        <w:jc w:val="both"/>
        <w:rPr>
          <w:rFonts w:ascii="Arial" w:hAnsi="Arial" w:cs="Arial"/>
          <w:sz w:val="24"/>
          <w:szCs w:val="24"/>
        </w:rPr>
      </w:pPr>
    </w:p>
    <w:p w:rsidR="00AC7CBE" w:rsidRPr="00F370BC" w:rsidRDefault="00AC7CBE" w:rsidP="00255A7C">
      <w:pPr>
        <w:spacing w:after="0" w:line="240" w:lineRule="auto"/>
        <w:ind w:left="426"/>
        <w:jc w:val="both"/>
        <w:rPr>
          <w:rFonts w:ascii="Arial" w:hAnsi="Arial" w:cs="Arial"/>
          <w:i/>
        </w:rPr>
      </w:pPr>
      <w:r w:rsidRPr="00F370BC">
        <w:rPr>
          <w:rFonts w:ascii="Arial" w:hAnsi="Arial" w:cs="Arial"/>
          <w:i/>
        </w:rPr>
        <w:t>“La autonomía universitaria de manera alguna implica el elemento de lo absoluto. Dentro de un sentido general, la autonomía universitaria se admite de acuerdo a determinados parámetros que la Constitución establece, constituyéndose, entonces, en una relación derecho-deber, lo cual implica una ambivalente reciprocidad por cuanto su reconocimiento y su limitación están en la misma Constitución. El límite a la autonomía universitaria lo establece el contenido C</w:t>
      </w:r>
      <w:r w:rsidR="00C3173F">
        <w:rPr>
          <w:rFonts w:ascii="Arial" w:hAnsi="Arial" w:cs="Arial"/>
          <w:i/>
        </w:rPr>
        <w:t xml:space="preserve">onstitucional, que garantiza su </w:t>
      </w:r>
      <w:proofErr w:type="gramStart"/>
      <w:r w:rsidR="00C3173F">
        <w:rPr>
          <w:rFonts w:ascii="Arial" w:hAnsi="Arial" w:cs="Arial"/>
          <w:i/>
        </w:rPr>
        <w:t>protección</w:t>
      </w:r>
      <w:proofErr w:type="gramEnd"/>
      <w:r w:rsidR="00C3173F">
        <w:rPr>
          <w:rFonts w:ascii="Arial" w:hAnsi="Arial" w:cs="Arial"/>
          <w:i/>
        </w:rPr>
        <w:t xml:space="preserve"> </w:t>
      </w:r>
      <w:r w:rsidRPr="00F370BC">
        <w:rPr>
          <w:rFonts w:ascii="Arial" w:hAnsi="Arial" w:cs="Arial"/>
          <w:i/>
        </w:rPr>
        <w:t>pero sin desmedro de los derechos igualmente protegidos por la normatividad constitucion</w:t>
      </w:r>
      <w:r w:rsidR="00255A7C" w:rsidRPr="00F370BC">
        <w:rPr>
          <w:rFonts w:ascii="Arial" w:hAnsi="Arial" w:cs="Arial"/>
          <w:i/>
        </w:rPr>
        <w:t>al.”</w:t>
      </w:r>
    </w:p>
    <w:p w:rsidR="00AC7CBE" w:rsidRPr="00F370BC" w:rsidRDefault="00255A7C" w:rsidP="00255A7C">
      <w:pPr>
        <w:spacing w:after="0" w:line="240" w:lineRule="auto"/>
        <w:ind w:left="426"/>
        <w:jc w:val="both"/>
        <w:rPr>
          <w:rFonts w:ascii="Arial" w:hAnsi="Arial" w:cs="Arial"/>
          <w:i/>
        </w:rPr>
      </w:pPr>
      <w:r w:rsidRPr="00F370BC">
        <w:rPr>
          <w:rFonts w:ascii="Arial" w:hAnsi="Arial" w:cs="Arial"/>
          <w:i/>
        </w:rPr>
        <w:t xml:space="preserve"> </w:t>
      </w:r>
    </w:p>
    <w:p w:rsidR="00AC7CBE" w:rsidRPr="00F370BC" w:rsidRDefault="00AC7CBE" w:rsidP="00255A7C">
      <w:pPr>
        <w:spacing w:after="0" w:line="240" w:lineRule="auto"/>
        <w:ind w:left="426"/>
        <w:jc w:val="both"/>
        <w:rPr>
          <w:rFonts w:ascii="Arial" w:hAnsi="Arial" w:cs="Arial"/>
        </w:rPr>
      </w:pPr>
      <w:r w:rsidRPr="00F370BC">
        <w:rPr>
          <w:rFonts w:ascii="Arial" w:hAnsi="Arial" w:cs="Arial"/>
          <w:i/>
        </w:rPr>
        <w:t>En consecuencia, el principio de la autonomía universitaria involucra derechos fundamentales como el de educación, libertad de cátedra y la participación, que son igualmente importantes a éste.</w:t>
      </w:r>
      <w:r w:rsidR="00255A7C" w:rsidRPr="00F370BC">
        <w:rPr>
          <w:rStyle w:val="Refdenotaalpie"/>
          <w:rFonts w:ascii="Arial" w:hAnsi="Arial" w:cs="Arial"/>
          <w:i/>
        </w:rPr>
        <w:footnoteReference w:id="4"/>
      </w:r>
      <w:r w:rsidRPr="00F370BC">
        <w:rPr>
          <w:rFonts w:ascii="Arial" w:hAnsi="Arial" w:cs="Arial"/>
        </w:rPr>
        <w:t>”</w:t>
      </w:r>
    </w:p>
    <w:p w:rsidR="00255A7C" w:rsidRDefault="00255A7C" w:rsidP="00255A7C">
      <w:pPr>
        <w:spacing w:after="0" w:line="240" w:lineRule="auto"/>
        <w:ind w:left="426"/>
        <w:jc w:val="both"/>
        <w:rPr>
          <w:rFonts w:ascii="Arial" w:hAnsi="Arial" w:cs="Arial"/>
          <w:sz w:val="24"/>
          <w:szCs w:val="24"/>
        </w:rPr>
      </w:pPr>
    </w:p>
    <w:p w:rsidR="00255A7C" w:rsidRPr="00AC7CBE" w:rsidRDefault="00255A7C" w:rsidP="00255A7C">
      <w:pPr>
        <w:spacing w:after="0" w:line="240" w:lineRule="auto"/>
        <w:ind w:left="426"/>
        <w:jc w:val="both"/>
        <w:rPr>
          <w:rFonts w:ascii="Arial" w:hAnsi="Arial" w:cs="Arial"/>
          <w:sz w:val="24"/>
          <w:szCs w:val="24"/>
        </w:rPr>
      </w:pPr>
    </w:p>
    <w:p w:rsidR="00F34B35" w:rsidRDefault="00F678FF" w:rsidP="00255A7C">
      <w:pPr>
        <w:spacing w:after="0" w:line="240" w:lineRule="auto"/>
        <w:jc w:val="both"/>
        <w:rPr>
          <w:rFonts w:ascii="Arial" w:hAnsi="Arial" w:cs="Arial"/>
          <w:b/>
          <w:sz w:val="24"/>
          <w:szCs w:val="24"/>
        </w:rPr>
      </w:pPr>
      <w:r>
        <w:rPr>
          <w:rFonts w:ascii="Arial" w:hAnsi="Arial" w:cs="Arial"/>
          <w:b/>
          <w:sz w:val="24"/>
          <w:szCs w:val="24"/>
        </w:rPr>
        <w:lastRenderedPageBreak/>
        <w:t xml:space="preserve">4. </w:t>
      </w:r>
      <w:r w:rsidR="00F34B35" w:rsidRPr="00045FD2">
        <w:rPr>
          <w:rFonts w:ascii="Arial" w:hAnsi="Arial" w:cs="Arial"/>
          <w:b/>
          <w:sz w:val="24"/>
          <w:szCs w:val="24"/>
        </w:rPr>
        <w:t>CON</w:t>
      </w:r>
      <w:r w:rsidR="005C3F13">
        <w:rPr>
          <w:rFonts w:ascii="Arial" w:hAnsi="Arial" w:cs="Arial"/>
          <w:b/>
          <w:sz w:val="24"/>
          <w:szCs w:val="24"/>
        </w:rPr>
        <w:t>SIDERACIONES DE</w:t>
      </w:r>
      <w:r w:rsidR="00925669">
        <w:rPr>
          <w:rFonts w:ascii="Arial" w:hAnsi="Arial" w:cs="Arial"/>
          <w:b/>
          <w:sz w:val="24"/>
          <w:szCs w:val="24"/>
        </w:rPr>
        <w:t xml:space="preserve"> </w:t>
      </w:r>
      <w:r w:rsidR="005C3F13">
        <w:rPr>
          <w:rFonts w:ascii="Arial" w:hAnsi="Arial" w:cs="Arial"/>
          <w:b/>
          <w:sz w:val="24"/>
          <w:szCs w:val="24"/>
        </w:rPr>
        <w:t>L</w:t>
      </w:r>
      <w:r w:rsidR="00925669">
        <w:rPr>
          <w:rFonts w:ascii="Arial" w:hAnsi="Arial" w:cs="Arial"/>
          <w:b/>
          <w:sz w:val="24"/>
          <w:szCs w:val="24"/>
        </w:rPr>
        <w:t>OS</w:t>
      </w:r>
      <w:r w:rsidR="005C3F13">
        <w:rPr>
          <w:rFonts w:ascii="Arial" w:hAnsi="Arial" w:cs="Arial"/>
          <w:b/>
          <w:sz w:val="24"/>
          <w:szCs w:val="24"/>
        </w:rPr>
        <w:t xml:space="preserve"> PONENTE</w:t>
      </w:r>
      <w:r w:rsidR="00925669">
        <w:rPr>
          <w:rFonts w:ascii="Arial" w:hAnsi="Arial" w:cs="Arial"/>
          <w:b/>
          <w:sz w:val="24"/>
          <w:szCs w:val="24"/>
        </w:rPr>
        <w:t>S</w:t>
      </w:r>
    </w:p>
    <w:p w:rsidR="00574CDC" w:rsidRDefault="00574CDC" w:rsidP="00CE2357">
      <w:pPr>
        <w:spacing w:after="0" w:line="276" w:lineRule="auto"/>
        <w:jc w:val="both"/>
        <w:rPr>
          <w:rFonts w:ascii="Arial" w:hAnsi="Arial" w:cs="Arial"/>
          <w:sz w:val="24"/>
          <w:szCs w:val="24"/>
        </w:rPr>
      </w:pPr>
    </w:p>
    <w:p w:rsidR="008130F3" w:rsidRDefault="00925669" w:rsidP="002C312A">
      <w:pPr>
        <w:spacing w:after="0" w:line="240" w:lineRule="auto"/>
        <w:jc w:val="both"/>
        <w:rPr>
          <w:rFonts w:ascii="Arial" w:hAnsi="Arial" w:cs="Arial"/>
          <w:sz w:val="24"/>
          <w:szCs w:val="24"/>
        </w:rPr>
      </w:pPr>
      <w:r>
        <w:rPr>
          <w:rFonts w:ascii="Arial" w:hAnsi="Arial" w:cs="Arial"/>
          <w:sz w:val="24"/>
          <w:szCs w:val="24"/>
        </w:rPr>
        <w:t xml:space="preserve">Esta iniciativa trata de solucionar un problema que se ha venido identificando a nivel </w:t>
      </w:r>
      <w:r w:rsidR="00716ED6">
        <w:rPr>
          <w:rFonts w:ascii="Arial" w:hAnsi="Arial" w:cs="Arial"/>
          <w:sz w:val="24"/>
          <w:szCs w:val="24"/>
        </w:rPr>
        <w:t xml:space="preserve">internacional </w:t>
      </w:r>
      <w:r>
        <w:rPr>
          <w:rFonts w:ascii="Arial" w:hAnsi="Arial" w:cs="Arial"/>
          <w:sz w:val="24"/>
          <w:szCs w:val="24"/>
        </w:rPr>
        <w:t xml:space="preserve">como la Dislexia, los </w:t>
      </w:r>
      <w:r w:rsidRPr="00EF3DB9">
        <w:rPr>
          <w:rFonts w:ascii="Arial" w:hAnsi="Arial" w:cs="Arial"/>
          <w:sz w:val="24"/>
          <w:szCs w:val="24"/>
        </w:rPr>
        <w:t>Trastorno</w:t>
      </w:r>
      <w:r w:rsidR="00F51ADD">
        <w:rPr>
          <w:rFonts w:ascii="Arial" w:hAnsi="Arial" w:cs="Arial"/>
          <w:sz w:val="24"/>
          <w:szCs w:val="24"/>
        </w:rPr>
        <w:t>s</w:t>
      </w:r>
      <w:r w:rsidRPr="00EF3DB9">
        <w:rPr>
          <w:rFonts w:ascii="Arial" w:hAnsi="Arial" w:cs="Arial"/>
          <w:sz w:val="24"/>
          <w:szCs w:val="24"/>
        </w:rPr>
        <w:t xml:space="preserve"> por Déficit de Atención con Hiperactividad –TDAH- y otras dificultades de Aprendizaje</w:t>
      </w:r>
      <w:r>
        <w:rPr>
          <w:rFonts w:ascii="Arial" w:hAnsi="Arial" w:cs="Arial"/>
          <w:sz w:val="24"/>
          <w:szCs w:val="24"/>
        </w:rPr>
        <w:t>, que afecta a nuestros niños y que sí no son identificados a tiempo pueden generar diferentes tipos de discriminación.</w:t>
      </w:r>
    </w:p>
    <w:p w:rsidR="00925669" w:rsidRDefault="00925669" w:rsidP="00B32B90">
      <w:pPr>
        <w:spacing w:after="0" w:line="276" w:lineRule="auto"/>
        <w:jc w:val="both"/>
        <w:rPr>
          <w:rFonts w:ascii="Arial" w:hAnsi="Arial" w:cs="Arial"/>
          <w:sz w:val="24"/>
          <w:szCs w:val="24"/>
        </w:rPr>
      </w:pPr>
    </w:p>
    <w:p w:rsidR="00925669" w:rsidRDefault="00AC2FA7" w:rsidP="008A424E">
      <w:pPr>
        <w:spacing w:after="0" w:line="240" w:lineRule="auto"/>
        <w:jc w:val="both"/>
        <w:rPr>
          <w:rFonts w:ascii="Arial" w:hAnsi="Arial" w:cs="Arial"/>
          <w:iCs/>
          <w:sz w:val="24"/>
          <w:szCs w:val="24"/>
        </w:rPr>
      </w:pPr>
      <w:r>
        <w:rPr>
          <w:rFonts w:ascii="Arial" w:hAnsi="Arial" w:cs="Arial"/>
          <w:sz w:val="24"/>
          <w:szCs w:val="24"/>
        </w:rPr>
        <w:t>En Colombia, se</w:t>
      </w:r>
      <w:r w:rsidR="00716ED6">
        <w:rPr>
          <w:rFonts w:ascii="Arial" w:hAnsi="Arial" w:cs="Arial"/>
          <w:sz w:val="24"/>
          <w:szCs w:val="24"/>
        </w:rPr>
        <w:t xml:space="preserve"> ha venido adelantando diferentes procesos de</w:t>
      </w:r>
      <w:r w:rsidR="00634254">
        <w:rPr>
          <w:rFonts w:ascii="Arial" w:hAnsi="Arial" w:cs="Arial"/>
          <w:sz w:val="24"/>
          <w:szCs w:val="24"/>
        </w:rPr>
        <w:t xml:space="preserve"> inclusión </w:t>
      </w:r>
      <w:r>
        <w:rPr>
          <w:rFonts w:ascii="Arial" w:hAnsi="Arial" w:cs="Arial"/>
          <w:sz w:val="24"/>
          <w:szCs w:val="24"/>
        </w:rPr>
        <w:t>como lo han sido la Ley</w:t>
      </w:r>
      <w:r w:rsidR="008A424E">
        <w:rPr>
          <w:rFonts w:ascii="Arial" w:hAnsi="Arial" w:cs="Arial"/>
          <w:sz w:val="24"/>
          <w:szCs w:val="24"/>
        </w:rPr>
        <w:t xml:space="preserve"> </w:t>
      </w:r>
      <w:r w:rsidR="002C312A">
        <w:rPr>
          <w:rFonts w:ascii="Arial" w:hAnsi="Arial" w:cs="Arial"/>
          <w:sz w:val="24"/>
          <w:szCs w:val="24"/>
        </w:rPr>
        <w:t>361 de 1997 “</w:t>
      </w:r>
      <w:r w:rsidR="002C312A" w:rsidRPr="002C312A">
        <w:rPr>
          <w:rFonts w:ascii="Arial" w:hAnsi="Arial" w:cs="Arial"/>
          <w:bCs/>
          <w:iCs/>
          <w:sz w:val="24"/>
          <w:szCs w:val="24"/>
        </w:rPr>
        <w:t>Por la cual se establecen mecanismos de integración social de la</w:t>
      </w:r>
      <w:r w:rsidR="002C312A">
        <w:rPr>
          <w:rFonts w:ascii="Arial" w:hAnsi="Arial" w:cs="Arial"/>
          <w:bCs/>
          <w:iCs/>
          <w:sz w:val="24"/>
          <w:szCs w:val="24"/>
        </w:rPr>
        <w:t>s</w:t>
      </w:r>
      <w:r w:rsidR="002C312A" w:rsidRPr="002C312A">
        <w:rPr>
          <w:rFonts w:ascii="Arial" w:hAnsi="Arial" w:cs="Arial"/>
          <w:bCs/>
          <w:iCs/>
          <w:sz w:val="24"/>
          <w:szCs w:val="24"/>
        </w:rPr>
        <w:t xml:space="preserve"> personas con limitación y se dictan otras disposiciones</w:t>
      </w:r>
      <w:r w:rsidR="002C312A">
        <w:rPr>
          <w:rFonts w:ascii="Arial" w:hAnsi="Arial" w:cs="Arial"/>
          <w:bCs/>
          <w:iCs/>
          <w:sz w:val="24"/>
          <w:szCs w:val="24"/>
        </w:rPr>
        <w:t xml:space="preserve">”, </w:t>
      </w:r>
      <w:r w:rsidR="001D1EA7">
        <w:rPr>
          <w:rFonts w:ascii="Arial" w:hAnsi="Arial" w:cs="Arial"/>
          <w:bCs/>
          <w:iCs/>
          <w:sz w:val="24"/>
          <w:szCs w:val="24"/>
        </w:rPr>
        <w:t xml:space="preserve">la Ley 762 de 2002 </w:t>
      </w:r>
      <w:r w:rsidR="001D1EA7" w:rsidRPr="001D1EA7">
        <w:rPr>
          <w:rFonts w:ascii="Arial" w:hAnsi="Arial" w:cs="Arial"/>
          <w:bCs/>
          <w:sz w:val="24"/>
          <w:szCs w:val="24"/>
        </w:rPr>
        <w:t>"Por medio de la cual se aprueba la "Convención Interamericana para la Eliminación de todas las Formas de Discriminación contra las Personas con Discapacidad", suscrita en la ciudad de Guatemala, Guatemala, el siete (7) de junio de mil novecientos noventa y nueve (1999)";</w:t>
      </w:r>
      <w:r w:rsidR="001D1EA7">
        <w:rPr>
          <w:rFonts w:ascii="Arial" w:hAnsi="Arial" w:cs="Arial"/>
          <w:b/>
          <w:bCs/>
        </w:rPr>
        <w:t xml:space="preserve"> </w:t>
      </w:r>
      <w:r w:rsidR="002C312A">
        <w:rPr>
          <w:rFonts w:ascii="Arial" w:hAnsi="Arial" w:cs="Arial"/>
          <w:bCs/>
          <w:iCs/>
          <w:sz w:val="24"/>
          <w:szCs w:val="24"/>
        </w:rPr>
        <w:t>la Ley</w:t>
      </w:r>
      <w:r w:rsidR="00314932">
        <w:rPr>
          <w:rFonts w:ascii="Arial" w:hAnsi="Arial" w:cs="Arial"/>
          <w:bCs/>
          <w:iCs/>
          <w:sz w:val="24"/>
          <w:szCs w:val="24"/>
        </w:rPr>
        <w:t xml:space="preserve"> 1145 de </w:t>
      </w:r>
      <w:r w:rsidR="00314932" w:rsidRPr="00314932">
        <w:rPr>
          <w:rFonts w:ascii="Arial" w:hAnsi="Arial" w:cs="Arial"/>
          <w:bCs/>
          <w:iCs/>
          <w:sz w:val="24"/>
          <w:szCs w:val="24"/>
        </w:rPr>
        <w:t xml:space="preserve">2007 </w:t>
      </w:r>
      <w:r w:rsidR="00314932">
        <w:rPr>
          <w:rFonts w:ascii="Arial" w:hAnsi="Arial" w:cs="Arial"/>
          <w:bCs/>
          <w:iCs/>
          <w:sz w:val="24"/>
          <w:szCs w:val="24"/>
        </w:rPr>
        <w:t>“</w:t>
      </w:r>
      <w:r w:rsidR="00314932">
        <w:rPr>
          <w:rFonts w:ascii="Arial" w:hAnsi="Arial" w:cs="Arial"/>
          <w:bCs/>
          <w:sz w:val="24"/>
          <w:szCs w:val="24"/>
        </w:rPr>
        <w:t>P</w:t>
      </w:r>
      <w:r w:rsidR="00314932" w:rsidRPr="00314932">
        <w:rPr>
          <w:rFonts w:ascii="Arial" w:hAnsi="Arial" w:cs="Arial"/>
          <w:bCs/>
          <w:sz w:val="24"/>
          <w:szCs w:val="24"/>
        </w:rPr>
        <w:t>or medio de la cual se organiza el Sistema Nacional de Discapacidad y se dictan otras disposiciones</w:t>
      </w:r>
      <w:r w:rsidR="00314932" w:rsidRPr="00314932">
        <w:rPr>
          <w:rFonts w:ascii="Arial" w:hAnsi="Arial" w:cs="Arial"/>
          <w:bCs/>
        </w:rPr>
        <w:t>”</w:t>
      </w:r>
      <w:r w:rsidR="00314932">
        <w:rPr>
          <w:rFonts w:ascii="Arial" w:hAnsi="Arial" w:cs="Arial"/>
          <w:sz w:val="24"/>
          <w:szCs w:val="24"/>
        </w:rPr>
        <w:t xml:space="preserve">, </w:t>
      </w:r>
      <w:r w:rsidR="008A424E">
        <w:rPr>
          <w:rFonts w:ascii="Arial" w:hAnsi="Arial" w:cs="Arial"/>
          <w:sz w:val="24"/>
          <w:szCs w:val="24"/>
        </w:rPr>
        <w:t>134</w:t>
      </w:r>
      <w:r w:rsidR="00F51ADD">
        <w:rPr>
          <w:rFonts w:ascii="Arial" w:hAnsi="Arial" w:cs="Arial"/>
          <w:sz w:val="24"/>
          <w:szCs w:val="24"/>
        </w:rPr>
        <w:t>6</w:t>
      </w:r>
      <w:r>
        <w:rPr>
          <w:rFonts w:ascii="Arial" w:hAnsi="Arial" w:cs="Arial"/>
          <w:sz w:val="24"/>
          <w:szCs w:val="24"/>
        </w:rPr>
        <w:t xml:space="preserve"> de 20</w:t>
      </w:r>
      <w:r w:rsidR="008A424E">
        <w:rPr>
          <w:rFonts w:ascii="Arial" w:hAnsi="Arial" w:cs="Arial"/>
          <w:sz w:val="24"/>
          <w:szCs w:val="24"/>
        </w:rPr>
        <w:t xml:space="preserve">09 </w:t>
      </w:r>
      <w:r w:rsidR="00F51ADD">
        <w:rPr>
          <w:rFonts w:ascii="Arial" w:hAnsi="Arial" w:cs="Arial"/>
          <w:sz w:val="24"/>
          <w:szCs w:val="24"/>
        </w:rPr>
        <w:t>“</w:t>
      </w:r>
      <w:r w:rsidR="008A424E" w:rsidRPr="008A424E">
        <w:rPr>
          <w:rFonts w:ascii="Arial" w:hAnsi="Arial" w:cs="Arial"/>
          <w:bCs/>
          <w:iCs/>
          <w:sz w:val="24"/>
          <w:szCs w:val="24"/>
        </w:rPr>
        <w:t>Por medio de la cual se aprueba la "Convención sobre los Derechos de las personas con Discapacidad", adoptada por la Asamblea General de la Naciones Unidas el 13 de diciembre de 2006</w:t>
      </w:r>
      <w:r w:rsidR="00F51ADD">
        <w:rPr>
          <w:rFonts w:ascii="Arial" w:hAnsi="Arial" w:cs="Arial"/>
          <w:bCs/>
          <w:iCs/>
          <w:sz w:val="24"/>
          <w:szCs w:val="24"/>
        </w:rPr>
        <w:t>”; la Ley</w:t>
      </w:r>
      <w:r w:rsidR="00F51ADD">
        <w:rPr>
          <w:rFonts w:ascii="Arial" w:hAnsi="Arial" w:cs="Arial"/>
          <w:sz w:val="24"/>
          <w:szCs w:val="24"/>
        </w:rPr>
        <w:t xml:space="preserve"> 1616</w:t>
      </w:r>
      <w:r w:rsidRPr="008A424E">
        <w:rPr>
          <w:rFonts w:ascii="Arial" w:hAnsi="Arial" w:cs="Arial"/>
          <w:sz w:val="24"/>
          <w:szCs w:val="24"/>
        </w:rPr>
        <w:t xml:space="preserve"> de 2013</w:t>
      </w:r>
      <w:r w:rsidR="00F51ADD">
        <w:rPr>
          <w:rFonts w:ascii="Arial" w:hAnsi="Arial" w:cs="Arial"/>
          <w:sz w:val="24"/>
          <w:szCs w:val="24"/>
        </w:rPr>
        <w:t xml:space="preserve"> </w:t>
      </w:r>
      <w:r w:rsidR="00F51ADD" w:rsidRPr="00F51ADD">
        <w:rPr>
          <w:rFonts w:ascii="Arial" w:hAnsi="Arial" w:cs="Arial"/>
          <w:sz w:val="24"/>
          <w:szCs w:val="24"/>
        </w:rPr>
        <w:t>“</w:t>
      </w:r>
      <w:r w:rsidR="00F51ADD" w:rsidRPr="00F51ADD">
        <w:rPr>
          <w:rFonts w:ascii="Arial" w:hAnsi="Arial" w:cs="Arial"/>
          <w:bCs/>
          <w:sz w:val="24"/>
          <w:szCs w:val="24"/>
        </w:rPr>
        <w:t xml:space="preserve">Por medio de la cual se expide la ley de Salud Mental </w:t>
      </w:r>
      <w:r w:rsidR="00F51ADD">
        <w:rPr>
          <w:rFonts w:ascii="Arial" w:hAnsi="Arial" w:cs="Arial"/>
          <w:bCs/>
          <w:sz w:val="24"/>
          <w:szCs w:val="24"/>
        </w:rPr>
        <w:t>y se dictan otras disposiciones</w:t>
      </w:r>
      <w:r w:rsidR="00F51ADD" w:rsidRPr="00F51ADD">
        <w:rPr>
          <w:rFonts w:ascii="Arial" w:hAnsi="Arial" w:cs="Arial"/>
          <w:sz w:val="24"/>
          <w:szCs w:val="24"/>
        </w:rPr>
        <w:t>”</w:t>
      </w:r>
      <w:r w:rsidR="00F51ADD">
        <w:rPr>
          <w:rFonts w:ascii="Arial" w:hAnsi="Arial" w:cs="Arial"/>
          <w:sz w:val="24"/>
          <w:szCs w:val="24"/>
        </w:rPr>
        <w:t xml:space="preserve"> y la Ley 1618</w:t>
      </w:r>
      <w:r w:rsidR="00CF5B51">
        <w:rPr>
          <w:rFonts w:ascii="Arial" w:hAnsi="Arial" w:cs="Arial"/>
          <w:sz w:val="24"/>
          <w:szCs w:val="24"/>
        </w:rPr>
        <w:t xml:space="preserve"> </w:t>
      </w:r>
      <w:r w:rsidR="00F51ADD">
        <w:rPr>
          <w:rFonts w:ascii="Arial" w:hAnsi="Arial" w:cs="Arial"/>
          <w:sz w:val="24"/>
          <w:szCs w:val="24"/>
        </w:rPr>
        <w:t>de 2013 “</w:t>
      </w:r>
      <w:r w:rsidR="00F51ADD" w:rsidRPr="00F51ADD">
        <w:rPr>
          <w:rFonts w:ascii="Arial" w:hAnsi="Arial" w:cs="Arial"/>
          <w:iCs/>
          <w:sz w:val="24"/>
          <w:szCs w:val="24"/>
        </w:rPr>
        <w:t>Por medio de la cual se establecen las disposiciones para garantizar el pleno ejercicio de los derechos de las personas con discapacidad</w:t>
      </w:r>
      <w:r w:rsidR="00F51ADD">
        <w:rPr>
          <w:rFonts w:ascii="Arial" w:hAnsi="Arial" w:cs="Arial"/>
          <w:iCs/>
          <w:sz w:val="24"/>
          <w:szCs w:val="24"/>
        </w:rPr>
        <w:t>”.</w:t>
      </w:r>
    </w:p>
    <w:p w:rsidR="00F51ADD" w:rsidRDefault="00F51ADD" w:rsidP="008A424E">
      <w:pPr>
        <w:spacing w:after="0" w:line="240" w:lineRule="auto"/>
        <w:jc w:val="both"/>
        <w:rPr>
          <w:rFonts w:ascii="Arial" w:hAnsi="Arial" w:cs="Arial"/>
          <w:iCs/>
          <w:sz w:val="24"/>
          <w:szCs w:val="24"/>
        </w:rPr>
      </w:pPr>
    </w:p>
    <w:p w:rsidR="00DF0E9C" w:rsidRDefault="00F51ADD" w:rsidP="008A424E">
      <w:pPr>
        <w:spacing w:after="0" w:line="240" w:lineRule="auto"/>
        <w:jc w:val="both"/>
        <w:rPr>
          <w:rFonts w:ascii="Arial" w:hAnsi="Arial" w:cs="Arial"/>
          <w:sz w:val="24"/>
          <w:szCs w:val="24"/>
        </w:rPr>
      </w:pPr>
      <w:r>
        <w:rPr>
          <w:rFonts w:ascii="Arial" w:hAnsi="Arial" w:cs="Arial"/>
          <w:iCs/>
          <w:sz w:val="24"/>
          <w:szCs w:val="24"/>
        </w:rPr>
        <w:t xml:space="preserve">Como se observa, Colombia ha ratificado varios acuerdos internacionales y ha expedido una serie de normas en pro de la inclusión; y estas se han visto más enfocadas </w:t>
      </w:r>
      <w:r w:rsidR="00485F71">
        <w:rPr>
          <w:rFonts w:ascii="Arial" w:hAnsi="Arial" w:cs="Arial"/>
          <w:iCs/>
          <w:sz w:val="24"/>
          <w:szCs w:val="24"/>
        </w:rPr>
        <w:t xml:space="preserve">a grupos de personas con discapacidad y no se ha desarrollado una política incluyente a otros problemas como la Dislexia o los </w:t>
      </w:r>
      <w:r w:rsidR="00485F71" w:rsidRPr="00EF3DB9">
        <w:rPr>
          <w:rFonts w:ascii="Arial" w:hAnsi="Arial" w:cs="Arial"/>
          <w:sz w:val="24"/>
          <w:szCs w:val="24"/>
        </w:rPr>
        <w:t>Trastorno</w:t>
      </w:r>
      <w:r w:rsidR="00485F71">
        <w:rPr>
          <w:rFonts w:ascii="Arial" w:hAnsi="Arial" w:cs="Arial"/>
          <w:sz w:val="24"/>
          <w:szCs w:val="24"/>
        </w:rPr>
        <w:t>s</w:t>
      </w:r>
      <w:r w:rsidR="00485F71" w:rsidRPr="00EF3DB9">
        <w:rPr>
          <w:rFonts w:ascii="Arial" w:hAnsi="Arial" w:cs="Arial"/>
          <w:sz w:val="24"/>
          <w:szCs w:val="24"/>
        </w:rPr>
        <w:t xml:space="preserve"> por Déficit de Atención con Hiperactividad –TDAH- y otras dificultades de Aprendizaje</w:t>
      </w:r>
      <w:r w:rsidR="00FA7DD2">
        <w:rPr>
          <w:rFonts w:ascii="Arial" w:hAnsi="Arial" w:cs="Arial"/>
          <w:sz w:val="24"/>
          <w:szCs w:val="24"/>
        </w:rPr>
        <w:t xml:space="preserve">; a pesar que se ha creado una serie de </w:t>
      </w:r>
      <w:r w:rsidR="00AA1AAB">
        <w:rPr>
          <w:rFonts w:ascii="Arial" w:hAnsi="Arial" w:cs="Arial"/>
          <w:sz w:val="24"/>
          <w:szCs w:val="24"/>
        </w:rPr>
        <w:t>responsabilidades a los diferentes Ministerios para este propósito.</w:t>
      </w:r>
      <w:r w:rsidR="00485F71">
        <w:rPr>
          <w:rFonts w:ascii="Arial" w:hAnsi="Arial" w:cs="Arial"/>
          <w:sz w:val="24"/>
          <w:szCs w:val="24"/>
        </w:rPr>
        <w:t xml:space="preserve"> </w:t>
      </w:r>
    </w:p>
    <w:p w:rsidR="00DF0E9C" w:rsidRDefault="00DF0E9C" w:rsidP="008A424E">
      <w:pPr>
        <w:spacing w:after="0" w:line="240" w:lineRule="auto"/>
        <w:jc w:val="both"/>
        <w:rPr>
          <w:rFonts w:ascii="Arial" w:hAnsi="Arial" w:cs="Arial"/>
          <w:sz w:val="24"/>
          <w:szCs w:val="24"/>
        </w:rPr>
      </w:pPr>
    </w:p>
    <w:p w:rsidR="00DF0E9C" w:rsidRDefault="00DF0E9C" w:rsidP="008A424E">
      <w:pPr>
        <w:spacing w:after="0" w:line="240" w:lineRule="auto"/>
        <w:jc w:val="both"/>
        <w:rPr>
          <w:rFonts w:ascii="Arial" w:hAnsi="Arial" w:cs="Arial"/>
          <w:sz w:val="24"/>
          <w:szCs w:val="24"/>
        </w:rPr>
      </w:pPr>
      <w:r>
        <w:rPr>
          <w:rFonts w:ascii="Arial" w:hAnsi="Arial" w:cs="Arial"/>
          <w:sz w:val="24"/>
          <w:szCs w:val="24"/>
        </w:rPr>
        <w:t>Resaltamos dentro de la iniciativa legislativa a la Dislexia y los Trastornos por Déficit de Atención con Hiperactividad por cuanto son de los más recurrentes en el ámbito escolar, como lo</w:t>
      </w:r>
      <w:r w:rsidR="006258D9">
        <w:rPr>
          <w:rFonts w:ascii="Arial" w:hAnsi="Arial" w:cs="Arial"/>
          <w:sz w:val="24"/>
          <w:szCs w:val="24"/>
        </w:rPr>
        <w:t xml:space="preserve"> evidencia el Ministerio</w:t>
      </w:r>
      <w:r>
        <w:rPr>
          <w:rFonts w:ascii="Arial" w:hAnsi="Arial" w:cs="Arial"/>
          <w:sz w:val="24"/>
          <w:szCs w:val="24"/>
        </w:rPr>
        <w:t xml:space="preserve"> de Salud y de la Protección Social en la </w:t>
      </w:r>
      <w:r w:rsidR="006258D9">
        <w:rPr>
          <w:rFonts w:ascii="Arial" w:hAnsi="Arial" w:cs="Arial"/>
          <w:sz w:val="24"/>
          <w:szCs w:val="24"/>
        </w:rPr>
        <w:t>E</w:t>
      </w:r>
      <w:r>
        <w:rPr>
          <w:rFonts w:ascii="Arial" w:hAnsi="Arial" w:cs="Arial"/>
          <w:sz w:val="24"/>
          <w:szCs w:val="24"/>
        </w:rPr>
        <w:t xml:space="preserve">ncuesta </w:t>
      </w:r>
      <w:r w:rsidR="006258D9">
        <w:rPr>
          <w:rFonts w:ascii="Arial" w:hAnsi="Arial" w:cs="Arial"/>
          <w:sz w:val="24"/>
          <w:szCs w:val="24"/>
        </w:rPr>
        <w:t xml:space="preserve">Nacional de Salud Mental del año 2015; abarcando de igual manera otros trastornos de aprendizaje que pueden presentarse como: déficit en procesamientos auditivos, visuales, </w:t>
      </w:r>
      <w:proofErr w:type="spellStart"/>
      <w:r w:rsidR="006258D9">
        <w:rPr>
          <w:rFonts w:ascii="Arial" w:hAnsi="Arial" w:cs="Arial"/>
          <w:sz w:val="24"/>
          <w:szCs w:val="24"/>
        </w:rPr>
        <w:t>disgrafia</w:t>
      </w:r>
      <w:proofErr w:type="spellEnd"/>
      <w:r w:rsidR="006258D9">
        <w:rPr>
          <w:rFonts w:ascii="Arial" w:hAnsi="Arial" w:cs="Arial"/>
          <w:sz w:val="24"/>
          <w:szCs w:val="24"/>
        </w:rPr>
        <w:t xml:space="preserve">, </w:t>
      </w:r>
      <w:proofErr w:type="spellStart"/>
      <w:r w:rsidR="006258D9">
        <w:rPr>
          <w:rFonts w:ascii="Arial" w:hAnsi="Arial" w:cs="Arial"/>
          <w:sz w:val="24"/>
          <w:szCs w:val="24"/>
        </w:rPr>
        <w:t>discalculia</w:t>
      </w:r>
      <w:proofErr w:type="spellEnd"/>
      <w:r w:rsidR="006258D9">
        <w:rPr>
          <w:rFonts w:ascii="Arial" w:hAnsi="Arial" w:cs="Arial"/>
          <w:sz w:val="24"/>
          <w:szCs w:val="24"/>
        </w:rPr>
        <w:t>, etc.</w:t>
      </w:r>
    </w:p>
    <w:p w:rsidR="006258D9" w:rsidRDefault="006258D9" w:rsidP="008A424E">
      <w:pPr>
        <w:spacing w:after="0" w:line="240" w:lineRule="auto"/>
        <w:jc w:val="both"/>
        <w:rPr>
          <w:rFonts w:ascii="Arial" w:hAnsi="Arial" w:cs="Arial"/>
          <w:sz w:val="24"/>
          <w:szCs w:val="24"/>
        </w:rPr>
      </w:pPr>
    </w:p>
    <w:p w:rsidR="00F51ADD" w:rsidRPr="00F51ADD" w:rsidRDefault="00485F71" w:rsidP="008A424E">
      <w:pPr>
        <w:spacing w:after="0" w:line="240" w:lineRule="auto"/>
        <w:jc w:val="both"/>
        <w:rPr>
          <w:rFonts w:ascii="Arial" w:hAnsi="Arial" w:cs="Arial"/>
          <w:sz w:val="24"/>
          <w:szCs w:val="24"/>
        </w:rPr>
      </w:pPr>
      <w:r>
        <w:rPr>
          <w:rFonts w:ascii="Arial" w:hAnsi="Arial" w:cs="Arial"/>
          <w:sz w:val="24"/>
          <w:szCs w:val="24"/>
        </w:rPr>
        <w:t>Es por eso que este proyecto, busca visibilizar esta situación y propende a que el Estado genere una política</w:t>
      </w:r>
      <w:r w:rsidR="00AA1AAB">
        <w:rPr>
          <w:rFonts w:ascii="Arial" w:hAnsi="Arial" w:cs="Arial"/>
          <w:sz w:val="24"/>
          <w:szCs w:val="24"/>
        </w:rPr>
        <w:t xml:space="preserve"> integral</w:t>
      </w:r>
      <w:r>
        <w:rPr>
          <w:rFonts w:ascii="Arial" w:hAnsi="Arial" w:cs="Arial"/>
          <w:sz w:val="24"/>
          <w:szCs w:val="24"/>
        </w:rPr>
        <w:t xml:space="preserve"> de inclusión directamente a tratar estos</w:t>
      </w:r>
      <w:r w:rsidR="00AA1AAB">
        <w:rPr>
          <w:rFonts w:ascii="Arial" w:hAnsi="Arial" w:cs="Arial"/>
          <w:sz w:val="24"/>
          <w:szCs w:val="24"/>
        </w:rPr>
        <w:t xml:space="preserve"> tipos de</w:t>
      </w:r>
      <w:r>
        <w:rPr>
          <w:rFonts w:ascii="Arial" w:hAnsi="Arial" w:cs="Arial"/>
          <w:sz w:val="24"/>
          <w:szCs w:val="24"/>
        </w:rPr>
        <w:t xml:space="preserve"> problemas</w:t>
      </w:r>
      <w:r w:rsidR="00AA1AAB">
        <w:rPr>
          <w:rFonts w:ascii="Arial" w:hAnsi="Arial" w:cs="Arial"/>
          <w:sz w:val="24"/>
          <w:szCs w:val="24"/>
        </w:rPr>
        <w:t>.</w:t>
      </w:r>
    </w:p>
    <w:p w:rsidR="00854C91" w:rsidRPr="008130F3" w:rsidRDefault="00854C91" w:rsidP="00B32B90">
      <w:pPr>
        <w:spacing w:after="0" w:line="276" w:lineRule="auto"/>
        <w:jc w:val="both"/>
        <w:rPr>
          <w:rFonts w:ascii="Arial" w:hAnsi="Arial" w:cs="Arial"/>
          <w:sz w:val="24"/>
          <w:szCs w:val="24"/>
        </w:rPr>
      </w:pPr>
    </w:p>
    <w:p w:rsidR="00045FD2" w:rsidRDefault="00F678FF" w:rsidP="00B32B90">
      <w:pPr>
        <w:spacing w:after="0" w:line="276" w:lineRule="auto"/>
        <w:jc w:val="both"/>
        <w:rPr>
          <w:rFonts w:ascii="Arial" w:hAnsi="Arial" w:cs="Arial"/>
          <w:b/>
          <w:sz w:val="24"/>
          <w:szCs w:val="24"/>
        </w:rPr>
      </w:pPr>
      <w:r>
        <w:rPr>
          <w:rFonts w:ascii="Arial" w:hAnsi="Arial" w:cs="Arial"/>
          <w:b/>
          <w:sz w:val="24"/>
          <w:szCs w:val="24"/>
        </w:rPr>
        <w:lastRenderedPageBreak/>
        <w:t>5</w:t>
      </w:r>
      <w:r w:rsidR="005C3F13">
        <w:rPr>
          <w:rFonts w:ascii="Arial" w:hAnsi="Arial" w:cs="Arial"/>
          <w:b/>
          <w:sz w:val="24"/>
          <w:szCs w:val="24"/>
        </w:rPr>
        <w:t>. CONTENIDO DEL PROYECTO</w:t>
      </w:r>
    </w:p>
    <w:p w:rsidR="00574CDC" w:rsidRPr="005C3F13" w:rsidRDefault="00574CDC" w:rsidP="00B32B90">
      <w:pPr>
        <w:spacing w:after="0" w:line="276" w:lineRule="auto"/>
        <w:jc w:val="both"/>
        <w:rPr>
          <w:rFonts w:ascii="Arial" w:hAnsi="Arial" w:cs="Arial"/>
          <w:b/>
          <w:sz w:val="24"/>
          <w:szCs w:val="24"/>
        </w:rPr>
      </w:pPr>
    </w:p>
    <w:p w:rsidR="00F34B35" w:rsidRPr="003D59EB" w:rsidRDefault="00F34B35" w:rsidP="00255A7C">
      <w:pPr>
        <w:spacing w:after="0" w:line="240" w:lineRule="auto"/>
        <w:jc w:val="both"/>
        <w:rPr>
          <w:rFonts w:ascii="Arial" w:hAnsi="Arial" w:cs="Arial"/>
          <w:sz w:val="24"/>
          <w:szCs w:val="24"/>
        </w:rPr>
      </w:pPr>
      <w:r w:rsidRPr="00045FD2">
        <w:rPr>
          <w:rFonts w:ascii="Arial" w:hAnsi="Arial" w:cs="Arial"/>
          <w:sz w:val="24"/>
          <w:szCs w:val="24"/>
        </w:rPr>
        <w:t>El proy</w:t>
      </w:r>
      <w:r w:rsidR="005C3F13">
        <w:rPr>
          <w:rFonts w:ascii="Arial" w:hAnsi="Arial" w:cs="Arial"/>
          <w:sz w:val="24"/>
          <w:szCs w:val="24"/>
        </w:rPr>
        <w:t xml:space="preserve">ecto cuenta con </w:t>
      </w:r>
      <w:r w:rsidR="00255A7C">
        <w:rPr>
          <w:rFonts w:ascii="Arial" w:hAnsi="Arial" w:cs="Arial"/>
          <w:sz w:val="24"/>
          <w:szCs w:val="24"/>
        </w:rPr>
        <w:t>10</w:t>
      </w:r>
      <w:r w:rsidR="009C1B82" w:rsidRPr="00045FD2">
        <w:rPr>
          <w:rFonts w:ascii="Arial" w:hAnsi="Arial" w:cs="Arial"/>
          <w:sz w:val="24"/>
          <w:szCs w:val="24"/>
        </w:rPr>
        <w:t xml:space="preserve"> artículos</w:t>
      </w:r>
      <w:r w:rsidR="004021C1">
        <w:rPr>
          <w:rFonts w:ascii="Arial" w:hAnsi="Arial" w:cs="Arial"/>
          <w:sz w:val="24"/>
          <w:szCs w:val="24"/>
        </w:rPr>
        <w:t>. E</w:t>
      </w:r>
      <w:r w:rsidRPr="00045FD2">
        <w:rPr>
          <w:rFonts w:ascii="Arial" w:hAnsi="Arial" w:cs="Arial"/>
          <w:sz w:val="24"/>
          <w:szCs w:val="24"/>
        </w:rPr>
        <w:t xml:space="preserve">n su artículo primero plasma el objeto del Proyecto de Ley que pretende </w:t>
      </w:r>
      <w:r w:rsidR="001E070B">
        <w:rPr>
          <w:rFonts w:ascii="Arial" w:hAnsi="Arial" w:cs="Arial"/>
          <w:sz w:val="24"/>
          <w:szCs w:val="24"/>
        </w:rPr>
        <w:t>ga</w:t>
      </w:r>
      <w:r w:rsidR="00B5195A">
        <w:rPr>
          <w:rFonts w:ascii="Arial" w:hAnsi="Arial" w:cs="Arial"/>
          <w:sz w:val="24"/>
          <w:szCs w:val="24"/>
        </w:rPr>
        <w:t>rantiz</w:t>
      </w:r>
      <w:r w:rsidR="001E070B">
        <w:rPr>
          <w:rFonts w:ascii="Arial" w:hAnsi="Arial" w:cs="Arial"/>
          <w:sz w:val="24"/>
          <w:szCs w:val="24"/>
        </w:rPr>
        <w:t>ar</w:t>
      </w:r>
      <w:r w:rsidR="00B5195A">
        <w:rPr>
          <w:rFonts w:ascii="Arial" w:hAnsi="Arial" w:cs="Arial"/>
          <w:sz w:val="24"/>
          <w:szCs w:val="24"/>
        </w:rPr>
        <w:t xml:space="preserve"> el derecho a la educación a</w:t>
      </w:r>
      <w:r w:rsidR="001E070B">
        <w:rPr>
          <w:rFonts w:ascii="Arial" w:hAnsi="Arial" w:cs="Arial"/>
          <w:sz w:val="24"/>
          <w:szCs w:val="24"/>
        </w:rPr>
        <w:t xml:space="preserve"> la</w:t>
      </w:r>
      <w:r w:rsidR="00B5195A">
        <w:rPr>
          <w:rFonts w:ascii="Arial" w:hAnsi="Arial" w:cs="Arial"/>
          <w:sz w:val="24"/>
          <w:szCs w:val="24"/>
        </w:rPr>
        <w:t>s</w:t>
      </w:r>
      <w:r w:rsidR="001E070B">
        <w:rPr>
          <w:rFonts w:ascii="Arial" w:hAnsi="Arial" w:cs="Arial"/>
          <w:sz w:val="24"/>
          <w:szCs w:val="24"/>
        </w:rPr>
        <w:t xml:space="preserve"> p</w:t>
      </w:r>
      <w:r w:rsidR="00B5195A">
        <w:rPr>
          <w:rFonts w:ascii="Arial" w:hAnsi="Arial" w:cs="Arial"/>
          <w:sz w:val="24"/>
          <w:szCs w:val="24"/>
        </w:rPr>
        <w:t>ersonas con dificultades</w:t>
      </w:r>
      <w:r w:rsidR="001E070B">
        <w:rPr>
          <w:rFonts w:ascii="Arial" w:hAnsi="Arial" w:cs="Arial"/>
          <w:sz w:val="24"/>
          <w:szCs w:val="24"/>
        </w:rPr>
        <w:t xml:space="preserve"> de Ap</w:t>
      </w:r>
      <w:r w:rsidR="00B5195A">
        <w:rPr>
          <w:rFonts w:ascii="Arial" w:hAnsi="Arial" w:cs="Arial"/>
          <w:sz w:val="24"/>
          <w:szCs w:val="24"/>
        </w:rPr>
        <w:t>r</w:t>
      </w:r>
      <w:r w:rsidR="001E070B">
        <w:rPr>
          <w:rFonts w:ascii="Arial" w:hAnsi="Arial" w:cs="Arial"/>
          <w:sz w:val="24"/>
          <w:szCs w:val="24"/>
        </w:rPr>
        <w:t>e</w:t>
      </w:r>
      <w:r w:rsidR="00B5195A">
        <w:rPr>
          <w:rFonts w:ascii="Arial" w:hAnsi="Arial" w:cs="Arial"/>
          <w:sz w:val="24"/>
          <w:szCs w:val="24"/>
        </w:rPr>
        <w:t>ndizaje</w:t>
      </w:r>
      <w:r w:rsidR="001E070B">
        <w:rPr>
          <w:rFonts w:ascii="Arial" w:hAnsi="Arial" w:cs="Arial"/>
          <w:sz w:val="24"/>
          <w:szCs w:val="24"/>
        </w:rPr>
        <w:t>.</w:t>
      </w:r>
    </w:p>
    <w:p w:rsidR="003D59EB" w:rsidRPr="006126E4" w:rsidRDefault="003D59EB" w:rsidP="00255A7C">
      <w:pPr>
        <w:spacing w:after="0" w:line="240" w:lineRule="auto"/>
        <w:jc w:val="both"/>
        <w:rPr>
          <w:rFonts w:ascii="Arial" w:hAnsi="Arial" w:cs="Arial"/>
          <w:sz w:val="24"/>
          <w:szCs w:val="24"/>
          <w:highlight w:val="yellow"/>
        </w:rPr>
      </w:pPr>
    </w:p>
    <w:p w:rsidR="00F34B35" w:rsidRPr="003D59EB" w:rsidRDefault="003D59EB" w:rsidP="00255A7C">
      <w:pPr>
        <w:spacing w:after="0" w:line="240" w:lineRule="auto"/>
        <w:jc w:val="both"/>
        <w:rPr>
          <w:rFonts w:ascii="Arial" w:hAnsi="Arial" w:cs="Arial"/>
          <w:sz w:val="24"/>
          <w:szCs w:val="24"/>
        </w:rPr>
      </w:pPr>
      <w:r w:rsidRPr="003D59EB">
        <w:rPr>
          <w:rFonts w:ascii="Arial" w:hAnsi="Arial" w:cs="Arial"/>
          <w:sz w:val="24"/>
          <w:szCs w:val="24"/>
        </w:rPr>
        <w:t xml:space="preserve">En el </w:t>
      </w:r>
      <w:r w:rsidR="00F34B35" w:rsidRPr="003D59EB">
        <w:rPr>
          <w:rFonts w:ascii="Arial" w:hAnsi="Arial" w:cs="Arial"/>
          <w:sz w:val="24"/>
          <w:szCs w:val="24"/>
        </w:rPr>
        <w:t xml:space="preserve">artículo segundo establece </w:t>
      </w:r>
      <w:r w:rsidR="001E070B">
        <w:rPr>
          <w:rFonts w:ascii="Arial" w:hAnsi="Arial" w:cs="Arial"/>
          <w:sz w:val="24"/>
          <w:szCs w:val="24"/>
        </w:rPr>
        <w:t>la definición.</w:t>
      </w:r>
    </w:p>
    <w:p w:rsidR="004021C1" w:rsidRDefault="004021C1" w:rsidP="00255A7C">
      <w:pPr>
        <w:spacing w:after="0" w:line="240" w:lineRule="auto"/>
        <w:jc w:val="both"/>
        <w:rPr>
          <w:rFonts w:ascii="Arial" w:hAnsi="Arial" w:cs="Arial"/>
          <w:sz w:val="24"/>
          <w:szCs w:val="24"/>
        </w:rPr>
      </w:pPr>
    </w:p>
    <w:p w:rsidR="001E070B" w:rsidRDefault="00F34B35" w:rsidP="00255A7C">
      <w:pPr>
        <w:spacing w:after="0" w:line="240" w:lineRule="auto"/>
        <w:jc w:val="both"/>
        <w:rPr>
          <w:rFonts w:ascii="Arial" w:hAnsi="Arial" w:cs="Arial"/>
          <w:sz w:val="24"/>
          <w:szCs w:val="24"/>
        </w:rPr>
      </w:pPr>
      <w:r w:rsidRPr="003D59EB">
        <w:rPr>
          <w:rFonts w:ascii="Arial" w:hAnsi="Arial" w:cs="Arial"/>
          <w:sz w:val="24"/>
          <w:szCs w:val="24"/>
        </w:rPr>
        <w:t xml:space="preserve">En </w:t>
      </w:r>
      <w:r w:rsidR="003D59EB" w:rsidRPr="003D59EB">
        <w:rPr>
          <w:rFonts w:ascii="Arial" w:hAnsi="Arial" w:cs="Arial"/>
          <w:sz w:val="24"/>
          <w:szCs w:val="24"/>
        </w:rPr>
        <w:t>el</w:t>
      </w:r>
      <w:r w:rsidRPr="003D59EB">
        <w:rPr>
          <w:rFonts w:ascii="Arial" w:hAnsi="Arial" w:cs="Arial"/>
          <w:sz w:val="24"/>
          <w:szCs w:val="24"/>
        </w:rPr>
        <w:t xml:space="preserve"> artículo tercero</w:t>
      </w:r>
      <w:r w:rsidR="004021C1">
        <w:rPr>
          <w:rFonts w:ascii="Arial" w:hAnsi="Arial" w:cs="Arial"/>
          <w:sz w:val="24"/>
          <w:szCs w:val="24"/>
        </w:rPr>
        <w:t>,</w:t>
      </w:r>
      <w:r w:rsidRPr="003D59EB">
        <w:rPr>
          <w:rFonts w:ascii="Arial" w:hAnsi="Arial" w:cs="Arial"/>
          <w:sz w:val="24"/>
          <w:szCs w:val="24"/>
        </w:rPr>
        <w:t xml:space="preserve"> </w:t>
      </w:r>
      <w:r w:rsidR="00B5195A">
        <w:rPr>
          <w:rFonts w:ascii="Arial" w:hAnsi="Arial" w:cs="Arial"/>
          <w:sz w:val="24"/>
          <w:szCs w:val="24"/>
        </w:rPr>
        <w:t xml:space="preserve">estipula los </w:t>
      </w:r>
      <w:r w:rsidR="001E070B">
        <w:rPr>
          <w:rFonts w:ascii="Arial" w:hAnsi="Arial" w:cs="Arial"/>
          <w:sz w:val="24"/>
          <w:szCs w:val="24"/>
        </w:rPr>
        <w:t>res</w:t>
      </w:r>
      <w:r w:rsidR="00B5195A">
        <w:rPr>
          <w:rFonts w:ascii="Arial" w:hAnsi="Arial" w:cs="Arial"/>
          <w:sz w:val="24"/>
          <w:szCs w:val="24"/>
        </w:rPr>
        <w:t>ponsables</w:t>
      </w:r>
      <w:r w:rsidR="001E070B">
        <w:rPr>
          <w:rFonts w:ascii="Arial" w:hAnsi="Arial" w:cs="Arial"/>
          <w:sz w:val="24"/>
          <w:szCs w:val="24"/>
        </w:rPr>
        <w:t xml:space="preserve"> </w:t>
      </w:r>
      <w:r w:rsidR="00B5195A">
        <w:rPr>
          <w:rFonts w:ascii="Arial" w:hAnsi="Arial" w:cs="Arial"/>
          <w:sz w:val="24"/>
          <w:szCs w:val="24"/>
        </w:rPr>
        <w:t>del cumplimiento de la ley.</w:t>
      </w:r>
    </w:p>
    <w:p w:rsidR="003D59EB" w:rsidRPr="006126E4" w:rsidRDefault="001E070B" w:rsidP="00255A7C">
      <w:pPr>
        <w:spacing w:after="0" w:line="240" w:lineRule="auto"/>
        <w:jc w:val="both"/>
        <w:rPr>
          <w:rFonts w:ascii="Arial" w:hAnsi="Arial" w:cs="Arial"/>
          <w:sz w:val="24"/>
          <w:szCs w:val="24"/>
          <w:highlight w:val="yellow"/>
        </w:rPr>
      </w:pPr>
      <w:r w:rsidRPr="006126E4">
        <w:rPr>
          <w:rFonts w:ascii="Arial" w:hAnsi="Arial" w:cs="Arial"/>
          <w:sz w:val="24"/>
          <w:szCs w:val="24"/>
          <w:highlight w:val="yellow"/>
        </w:rPr>
        <w:t xml:space="preserve"> </w:t>
      </w:r>
    </w:p>
    <w:p w:rsidR="00F34B35" w:rsidRPr="003D59EB" w:rsidRDefault="00F32DCD" w:rsidP="00255A7C">
      <w:pPr>
        <w:spacing w:after="0" w:line="240" w:lineRule="auto"/>
        <w:jc w:val="both"/>
        <w:rPr>
          <w:rFonts w:ascii="Arial" w:hAnsi="Arial" w:cs="Arial"/>
          <w:sz w:val="24"/>
          <w:szCs w:val="24"/>
        </w:rPr>
      </w:pPr>
      <w:r>
        <w:rPr>
          <w:rFonts w:ascii="Arial" w:hAnsi="Arial" w:cs="Arial"/>
          <w:sz w:val="24"/>
          <w:szCs w:val="24"/>
        </w:rPr>
        <w:t xml:space="preserve">En su artículo cuarto, </w:t>
      </w:r>
      <w:r w:rsidR="00B5195A">
        <w:rPr>
          <w:rFonts w:ascii="Arial" w:hAnsi="Arial" w:cs="Arial"/>
          <w:sz w:val="24"/>
          <w:szCs w:val="24"/>
        </w:rPr>
        <w:t>estípu</w:t>
      </w:r>
      <w:r>
        <w:rPr>
          <w:rFonts w:ascii="Arial" w:hAnsi="Arial" w:cs="Arial"/>
          <w:sz w:val="24"/>
          <w:szCs w:val="24"/>
        </w:rPr>
        <w:t>l</w:t>
      </w:r>
      <w:r w:rsidR="00B5195A">
        <w:rPr>
          <w:rFonts w:ascii="Arial" w:hAnsi="Arial" w:cs="Arial"/>
          <w:sz w:val="24"/>
          <w:szCs w:val="24"/>
        </w:rPr>
        <w:t>a la creación de la política integral.</w:t>
      </w:r>
      <w:r w:rsidR="00F34B35" w:rsidRPr="003D59EB">
        <w:rPr>
          <w:rFonts w:ascii="Arial" w:hAnsi="Arial" w:cs="Arial"/>
          <w:sz w:val="24"/>
          <w:szCs w:val="24"/>
        </w:rPr>
        <w:t xml:space="preserve"> </w:t>
      </w:r>
    </w:p>
    <w:p w:rsidR="003D59EB" w:rsidRPr="006126E4" w:rsidRDefault="003D59EB" w:rsidP="00255A7C">
      <w:pPr>
        <w:spacing w:after="0" w:line="240" w:lineRule="auto"/>
        <w:jc w:val="both"/>
        <w:rPr>
          <w:rFonts w:ascii="Arial" w:hAnsi="Arial" w:cs="Arial"/>
          <w:sz w:val="24"/>
          <w:szCs w:val="24"/>
          <w:highlight w:val="yellow"/>
        </w:rPr>
      </w:pPr>
    </w:p>
    <w:p w:rsidR="00B5195A" w:rsidRDefault="00B5195A" w:rsidP="00255A7C">
      <w:pPr>
        <w:spacing w:after="0" w:line="240" w:lineRule="auto"/>
        <w:jc w:val="both"/>
        <w:rPr>
          <w:rFonts w:ascii="Arial" w:hAnsi="Arial" w:cs="Arial"/>
          <w:sz w:val="24"/>
          <w:szCs w:val="24"/>
        </w:rPr>
      </w:pPr>
      <w:r>
        <w:rPr>
          <w:rFonts w:ascii="Arial" w:hAnsi="Arial" w:cs="Arial"/>
          <w:sz w:val="24"/>
          <w:szCs w:val="24"/>
        </w:rPr>
        <w:t>El artículo quinto, establece los postulados mínimos que debe incluir la política integral.</w:t>
      </w:r>
    </w:p>
    <w:p w:rsidR="00B5195A" w:rsidRDefault="00B5195A" w:rsidP="00255A7C">
      <w:pPr>
        <w:spacing w:after="0" w:line="240" w:lineRule="auto"/>
        <w:jc w:val="both"/>
        <w:rPr>
          <w:rFonts w:ascii="Arial" w:hAnsi="Arial" w:cs="Arial"/>
          <w:sz w:val="24"/>
          <w:szCs w:val="24"/>
        </w:rPr>
      </w:pPr>
    </w:p>
    <w:p w:rsidR="00B5195A" w:rsidRDefault="00B5195A" w:rsidP="00255A7C">
      <w:pPr>
        <w:spacing w:after="0" w:line="240" w:lineRule="auto"/>
        <w:jc w:val="both"/>
        <w:rPr>
          <w:rFonts w:ascii="Arial" w:hAnsi="Arial" w:cs="Arial"/>
          <w:sz w:val="24"/>
          <w:szCs w:val="24"/>
        </w:rPr>
      </w:pPr>
      <w:r>
        <w:rPr>
          <w:rFonts w:ascii="Arial" w:hAnsi="Arial" w:cs="Arial"/>
          <w:sz w:val="24"/>
          <w:szCs w:val="24"/>
        </w:rPr>
        <w:t xml:space="preserve">EL artículo sexto, </w:t>
      </w:r>
      <w:r w:rsidR="008D7C8C">
        <w:rPr>
          <w:rFonts w:ascii="Arial" w:hAnsi="Arial" w:cs="Arial"/>
          <w:sz w:val="24"/>
          <w:szCs w:val="24"/>
        </w:rPr>
        <w:t>propone una flexibilidad metodológica para las personas con Déficit de Atención.</w:t>
      </w:r>
    </w:p>
    <w:p w:rsidR="008D7C8C" w:rsidRDefault="008D7C8C" w:rsidP="00255A7C">
      <w:pPr>
        <w:spacing w:after="0" w:line="240" w:lineRule="auto"/>
        <w:jc w:val="both"/>
        <w:rPr>
          <w:rFonts w:ascii="Arial" w:hAnsi="Arial" w:cs="Arial"/>
          <w:sz w:val="24"/>
          <w:szCs w:val="24"/>
        </w:rPr>
      </w:pPr>
    </w:p>
    <w:p w:rsidR="008D7C8C" w:rsidRDefault="008D7C8C" w:rsidP="00255A7C">
      <w:pPr>
        <w:spacing w:after="0" w:line="240" w:lineRule="auto"/>
        <w:jc w:val="both"/>
        <w:rPr>
          <w:rFonts w:ascii="Arial" w:hAnsi="Arial" w:cs="Arial"/>
          <w:sz w:val="24"/>
          <w:szCs w:val="24"/>
        </w:rPr>
      </w:pPr>
      <w:r>
        <w:rPr>
          <w:rFonts w:ascii="Arial" w:hAnsi="Arial" w:cs="Arial"/>
          <w:sz w:val="24"/>
          <w:szCs w:val="24"/>
        </w:rPr>
        <w:t>El artículo séptimo, reglamenta los procedimientos para emitir el dictamen médico para la detección temprana del déficit de atención.</w:t>
      </w:r>
    </w:p>
    <w:p w:rsidR="008D7C8C" w:rsidRDefault="008D7C8C" w:rsidP="00255A7C">
      <w:pPr>
        <w:spacing w:after="0" w:line="240" w:lineRule="auto"/>
        <w:jc w:val="both"/>
        <w:rPr>
          <w:rFonts w:ascii="Arial" w:hAnsi="Arial" w:cs="Arial"/>
          <w:sz w:val="24"/>
          <w:szCs w:val="24"/>
        </w:rPr>
      </w:pPr>
    </w:p>
    <w:p w:rsidR="008D7C8C" w:rsidRDefault="008D7C8C" w:rsidP="00255A7C">
      <w:pPr>
        <w:spacing w:after="0" w:line="240" w:lineRule="auto"/>
        <w:jc w:val="both"/>
        <w:rPr>
          <w:rFonts w:ascii="Arial" w:hAnsi="Arial" w:cs="Arial"/>
          <w:sz w:val="24"/>
          <w:szCs w:val="24"/>
        </w:rPr>
      </w:pPr>
      <w:r>
        <w:rPr>
          <w:rFonts w:ascii="Arial" w:hAnsi="Arial" w:cs="Arial"/>
          <w:sz w:val="24"/>
          <w:szCs w:val="24"/>
        </w:rPr>
        <w:t xml:space="preserve">El artículo octavo, establece el consejo de coordinación de seguimiento para garantizar la efectiva </w:t>
      </w:r>
      <w:r w:rsidR="00686A4E">
        <w:rPr>
          <w:rFonts w:ascii="Arial" w:hAnsi="Arial" w:cs="Arial"/>
          <w:sz w:val="24"/>
          <w:szCs w:val="24"/>
        </w:rPr>
        <w:t>implementación de la política.</w:t>
      </w:r>
    </w:p>
    <w:p w:rsidR="00686A4E" w:rsidRDefault="00686A4E" w:rsidP="00255A7C">
      <w:pPr>
        <w:spacing w:after="0" w:line="240" w:lineRule="auto"/>
        <w:jc w:val="both"/>
        <w:rPr>
          <w:rFonts w:ascii="Arial" w:hAnsi="Arial" w:cs="Arial"/>
          <w:sz w:val="24"/>
          <w:szCs w:val="24"/>
        </w:rPr>
      </w:pPr>
    </w:p>
    <w:p w:rsidR="00686A4E" w:rsidRDefault="00686A4E" w:rsidP="00255A7C">
      <w:pPr>
        <w:spacing w:after="0" w:line="240" w:lineRule="auto"/>
        <w:jc w:val="both"/>
        <w:rPr>
          <w:rFonts w:ascii="Arial" w:hAnsi="Arial" w:cs="Arial"/>
          <w:sz w:val="24"/>
          <w:szCs w:val="24"/>
        </w:rPr>
      </w:pPr>
      <w:r>
        <w:rPr>
          <w:rFonts w:ascii="Arial" w:hAnsi="Arial" w:cs="Arial"/>
          <w:sz w:val="24"/>
          <w:szCs w:val="24"/>
        </w:rPr>
        <w:t>El artículo noveno, establece un galardón anual para resaltar las buenas prácticas de inclusión educativa.</w:t>
      </w:r>
    </w:p>
    <w:p w:rsidR="00B5195A" w:rsidRDefault="00B5195A" w:rsidP="00255A7C">
      <w:pPr>
        <w:spacing w:after="0" w:line="240" w:lineRule="auto"/>
        <w:jc w:val="both"/>
        <w:rPr>
          <w:rFonts w:ascii="Arial" w:hAnsi="Arial" w:cs="Arial"/>
          <w:sz w:val="24"/>
          <w:szCs w:val="24"/>
        </w:rPr>
      </w:pPr>
    </w:p>
    <w:p w:rsidR="00F34B35" w:rsidRDefault="00B5195A" w:rsidP="00255A7C">
      <w:pPr>
        <w:spacing w:after="0" w:line="240" w:lineRule="auto"/>
        <w:jc w:val="both"/>
        <w:rPr>
          <w:rFonts w:ascii="Arial" w:hAnsi="Arial" w:cs="Arial"/>
          <w:sz w:val="24"/>
          <w:szCs w:val="24"/>
        </w:rPr>
      </w:pPr>
      <w:r>
        <w:rPr>
          <w:rFonts w:ascii="Arial" w:hAnsi="Arial" w:cs="Arial"/>
          <w:sz w:val="24"/>
          <w:szCs w:val="24"/>
        </w:rPr>
        <w:t xml:space="preserve">El artículo décimo, </w:t>
      </w:r>
      <w:r w:rsidR="00F32DCD">
        <w:rPr>
          <w:rFonts w:ascii="Arial" w:hAnsi="Arial" w:cs="Arial"/>
          <w:sz w:val="24"/>
          <w:szCs w:val="24"/>
        </w:rPr>
        <w:t>establece</w:t>
      </w:r>
      <w:r w:rsidR="00F34B35" w:rsidRPr="003D59EB">
        <w:rPr>
          <w:rFonts w:ascii="Arial" w:hAnsi="Arial" w:cs="Arial"/>
          <w:sz w:val="24"/>
          <w:szCs w:val="24"/>
        </w:rPr>
        <w:t xml:space="preserve"> la vigencia de la misma.</w:t>
      </w:r>
    </w:p>
    <w:p w:rsidR="003D59EB" w:rsidRDefault="003D59EB" w:rsidP="00255A7C">
      <w:pPr>
        <w:spacing w:after="0" w:line="240" w:lineRule="auto"/>
        <w:jc w:val="both"/>
        <w:rPr>
          <w:rFonts w:ascii="Arial" w:hAnsi="Arial" w:cs="Arial"/>
          <w:sz w:val="24"/>
          <w:szCs w:val="24"/>
        </w:rPr>
      </w:pPr>
    </w:p>
    <w:p w:rsidR="00F32DCD" w:rsidRDefault="00F32DCD" w:rsidP="00B32B90">
      <w:pPr>
        <w:spacing w:after="0" w:line="276" w:lineRule="auto"/>
        <w:jc w:val="both"/>
        <w:rPr>
          <w:rFonts w:ascii="Arial" w:hAnsi="Arial" w:cs="Arial"/>
          <w:sz w:val="24"/>
          <w:szCs w:val="24"/>
        </w:rPr>
      </w:pPr>
    </w:p>
    <w:p w:rsidR="002C1A9F" w:rsidRPr="002C1A9F" w:rsidRDefault="00841939" w:rsidP="00B32B90">
      <w:pPr>
        <w:spacing w:after="0" w:line="276" w:lineRule="auto"/>
        <w:jc w:val="both"/>
        <w:rPr>
          <w:rFonts w:ascii="Arial" w:hAnsi="Arial" w:cs="Arial"/>
          <w:b/>
          <w:sz w:val="24"/>
          <w:szCs w:val="24"/>
        </w:rPr>
      </w:pPr>
      <w:r>
        <w:rPr>
          <w:rFonts w:ascii="Arial" w:hAnsi="Arial" w:cs="Arial"/>
          <w:b/>
          <w:sz w:val="24"/>
          <w:szCs w:val="24"/>
        </w:rPr>
        <w:t>6</w:t>
      </w:r>
      <w:r w:rsidR="002C1A9F" w:rsidRPr="002C1A9F">
        <w:rPr>
          <w:rFonts w:ascii="Arial" w:hAnsi="Arial" w:cs="Arial"/>
          <w:b/>
          <w:sz w:val="24"/>
          <w:szCs w:val="24"/>
        </w:rPr>
        <w:t xml:space="preserve">. </w:t>
      </w:r>
      <w:r w:rsidR="00F32DCD">
        <w:rPr>
          <w:rFonts w:ascii="Arial" w:hAnsi="Arial" w:cs="Arial"/>
          <w:b/>
          <w:sz w:val="24"/>
          <w:szCs w:val="24"/>
        </w:rPr>
        <w:t>PLIEGO DE MODIFICACIONES</w:t>
      </w:r>
    </w:p>
    <w:p w:rsidR="002C1A9F" w:rsidRDefault="002C1A9F" w:rsidP="00B32B90">
      <w:pPr>
        <w:spacing w:after="0" w:line="276" w:lineRule="auto"/>
        <w:jc w:val="both"/>
        <w:rPr>
          <w:rFonts w:ascii="Arial" w:hAnsi="Arial" w:cs="Arial"/>
          <w:sz w:val="24"/>
          <w:szCs w:val="24"/>
        </w:rPr>
      </w:pPr>
    </w:p>
    <w:p w:rsidR="00C3173F" w:rsidRDefault="00C3173F" w:rsidP="00B32B90">
      <w:pPr>
        <w:spacing w:after="0" w:line="276" w:lineRule="auto"/>
        <w:jc w:val="both"/>
        <w:rPr>
          <w:rFonts w:ascii="Arial" w:hAnsi="Arial" w:cs="Arial"/>
          <w:sz w:val="24"/>
          <w:szCs w:val="24"/>
        </w:rPr>
      </w:pPr>
      <w:r>
        <w:rPr>
          <w:rFonts w:ascii="Arial" w:hAnsi="Arial" w:cs="Arial"/>
          <w:sz w:val="24"/>
          <w:szCs w:val="24"/>
        </w:rPr>
        <w:t>Conforme al texto aprobado en Comisión Sexta de la Cámara de Representantes, se propone la siguiente modificación:</w:t>
      </w:r>
    </w:p>
    <w:p w:rsidR="00C3173F" w:rsidRDefault="00C3173F" w:rsidP="00B32B90">
      <w:pPr>
        <w:spacing w:after="0" w:line="276" w:lineRule="auto"/>
        <w:jc w:val="both"/>
        <w:rPr>
          <w:rFonts w:ascii="Arial" w:hAnsi="Arial" w:cs="Arial"/>
          <w:sz w:val="24"/>
          <w:szCs w:val="24"/>
        </w:rPr>
      </w:pPr>
      <w:r>
        <w:rPr>
          <w:rFonts w:ascii="Arial" w:hAnsi="Arial" w:cs="Arial"/>
          <w:sz w:val="24"/>
          <w:szCs w:val="24"/>
        </w:rPr>
        <w:t xml:space="preserve"> </w:t>
      </w:r>
    </w:p>
    <w:tbl>
      <w:tblPr>
        <w:tblStyle w:val="Tablaconcuadrcula"/>
        <w:tblW w:w="5000" w:type="pct"/>
        <w:tblLook w:val="04A0" w:firstRow="1" w:lastRow="0" w:firstColumn="1" w:lastColumn="0" w:noHBand="0" w:noVBand="1"/>
      </w:tblPr>
      <w:tblGrid>
        <w:gridCol w:w="2942"/>
        <w:gridCol w:w="2943"/>
        <w:gridCol w:w="2943"/>
      </w:tblGrid>
      <w:tr w:rsidR="00F32DCD" w:rsidRPr="00F370BC" w:rsidTr="00F32DCD">
        <w:tc>
          <w:tcPr>
            <w:tcW w:w="1666" w:type="pct"/>
          </w:tcPr>
          <w:p w:rsidR="00F32DCD" w:rsidRPr="00F370BC" w:rsidRDefault="00F32DCD" w:rsidP="00942924">
            <w:pPr>
              <w:spacing w:after="0" w:line="240" w:lineRule="auto"/>
              <w:jc w:val="center"/>
              <w:rPr>
                <w:rFonts w:ascii="Arial Narrow" w:hAnsi="Arial Narrow" w:cs="Arial"/>
                <w:b/>
                <w:sz w:val="20"/>
                <w:szCs w:val="20"/>
              </w:rPr>
            </w:pPr>
            <w:r w:rsidRPr="00F370BC">
              <w:rPr>
                <w:rFonts w:ascii="Arial Narrow" w:hAnsi="Arial Narrow" w:cs="Times New Roman"/>
                <w:b/>
                <w:sz w:val="20"/>
                <w:szCs w:val="20"/>
              </w:rPr>
              <w:t xml:space="preserve">TEXTO APROBADO EN </w:t>
            </w:r>
            <w:r w:rsidR="00942924" w:rsidRPr="00F370BC">
              <w:rPr>
                <w:rFonts w:ascii="Arial Narrow" w:hAnsi="Arial Narrow" w:cs="Times New Roman"/>
                <w:b/>
                <w:sz w:val="20"/>
                <w:szCs w:val="20"/>
              </w:rPr>
              <w:t>PRIMER DEBATE</w:t>
            </w:r>
            <w:r w:rsidR="00942924">
              <w:rPr>
                <w:rFonts w:ascii="Arial Narrow" w:hAnsi="Arial Narrow" w:cs="Times New Roman"/>
                <w:b/>
                <w:sz w:val="20"/>
                <w:szCs w:val="20"/>
              </w:rPr>
              <w:t xml:space="preserve"> CÁMARA</w:t>
            </w:r>
          </w:p>
        </w:tc>
        <w:tc>
          <w:tcPr>
            <w:tcW w:w="1667" w:type="pct"/>
          </w:tcPr>
          <w:p w:rsidR="00F32DCD" w:rsidRPr="00F370BC" w:rsidRDefault="00F32DCD" w:rsidP="00942924">
            <w:pPr>
              <w:spacing w:after="0" w:line="240" w:lineRule="auto"/>
              <w:jc w:val="center"/>
              <w:rPr>
                <w:rFonts w:ascii="Arial Narrow" w:hAnsi="Arial Narrow" w:cs="Arial"/>
                <w:b/>
                <w:sz w:val="20"/>
                <w:szCs w:val="20"/>
              </w:rPr>
            </w:pPr>
            <w:r w:rsidRPr="00F370BC">
              <w:rPr>
                <w:rFonts w:ascii="Arial Narrow" w:hAnsi="Arial Narrow" w:cs="Times New Roman"/>
                <w:b/>
                <w:sz w:val="20"/>
                <w:szCs w:val="20"/>
              </w:rPr>
              <w:t xml:space="preserve">TEXTO PROPUESTO PARA </w:t>
            </w:r>
            <w:r w:rsidR="00942924">
              <w:rPr>
                <w:rFonts w:ascii="Arial Narrow" w:hAnsi="Arial Narrow" w:cs="Times New Roman"/>
                <w:b/>
                <w:sz w:val="20"/>
                <w:szCs w:val="20"/>
              </w:rPr>
              <w:t>SEGUNDO DEBATE</w:t>
            </w:r>
          </w:p>
        </w:tc>
        <w:tc>
          <w:tcPr>
            <w:tcW w:w="1667" w:type="pct"/>
          </w:tcPr>
          <w:p w:rsidR="00F32DCD" w:rsidRPr="00F370BC" w:rsidRDefault="00F32DCD" w:rsidP="00854C91">
            <w:pPr>
              <w:spacing w:after="0" w:line="240" w:lineRule="auto"/>
              <w:jc w:val="center"/>
              <w:rPr>
                <w:rFonts w:ascii="Arial Narrow" w:hAnsi="Arial Narrow" w:cs="Times New Roman"/>
                <w:b/>
                <w:sz w:val="20"/>
                <w:szCs w:val="20"/>
              </w:rPr>
            </w:pPr>
            <w:r w:rsidRPr="00F370BC">
              <w:rPr>
                <w:rFonts w:ascii="Arial Narrow" w:hAnsi="Arial Narrow" w:cs="Times New Roman"/>
                <w:b/>
                <w:sz w:val="20"/>
                <w:szCs w:val="20"/>
              </w:rPr>
              <w:t>JUSTIFICACIÓN</w:t>
            </w:r>
          </w:p>
        </w:tc>
      </w:tr>
      <w:tr w:rsidR="00012A07" w:rsidRPr="00F370BC" w:rsidTr="00F32DCD">
        <w:tc>
          <w:tcPr>
            <w:tcW w:w="1666" w:type="pct"/>
          </w:tcPr>
          <w:p w:rsidR="00E42B0E" w:rsidRPr="00E42B0E" w:rsidRDefault="00E42B0E" w:rsidP="00E42B0E">
            <w:pPr>
              <w:spacing w:after="0" w:line="240" w:lineRule="auto"/>
              <w:jc w:val="both"/>
              <w:rPr>
                <w:rFonts w:ascii="Arial Narrow" w:hAnsi="Arial Narrow" w:cs="Arial"/>
                <w:sz w:val="20"/>
                <w:szCs w:val="20"/>
              </w:rPr>
            </w:pPr>
            <w:r w:rsidRPr="00E42B0E">
              <w:rPr>
                <w:rFonts w:ascii="Arial Narrow" w:hAnsi="Arial Narrow" w:cs="Arial"/>
                <w:sz w:val="20"/>
                <w:szCs w:val="20"/>
              </w:rPr>
              <w:t xml:space="preserve">Artículo 8. Para asegurar la efectiva implementación de la política de articulación integral salud – educación, asegurando su desarrollo y ejecución se integrará una instancia interinstitucional de coordinación y seguimiento de políticas públicas </w:t>
            </w:r>
            <w:r w:rsidRPr="00E42B0E">
              <w:rPr>
                <w:rFonts w:ascii="Arial Narrow" w:hAnsi="Arial Narrow" w:cs="Arial"/>
                <w:sz w:val="20"/>
                <w:szCs w:val="20"/>
              </w:rPr>
              <w:lastRenderedPageBreak/>
              <w:t>encaminadas a garantizar el derecho a la educación de las personas que tienen Dislexia, Trastorno por Déficit de Atención con Hiperactividad –TDAH- y de otras dificultades de aprendizaje – DA denominada Consejo de Coordinación y Seguimiento. Esta instancia estará conformada por:</w:t>
            </w:r>
          </w:p>
          <w:p w:rsidR="00E42B0E" w:rsidRPr="00E42B0E" w:rsidRDefault="00E42B0E" w:rsidP="00E42B0E">
            <w:pPr>
              <w:spacing w:after="0" w:line="240" w:lineRule="auto"/>
              <w:jc w:val="both"/>
              <w:rPr>
                <w:rFonts w:ascii="Arial Narrow" w:hAnsi="Arial Narrow" w:cs="Arial"/>
                <w:sz w:val="20"/>
                <w:szCs w:val="20"/>
              </w:rPr>
            </w:pPr>
          </w:p>
          <w:p w:rsidR="00E42B0E" w:rsidRPr="00E42B0E" w:rsidRDefault="00E42B0E" w:rsidP="00E42B0E">
            <w:pPr>
              <w:pStyle w:val="Prrafodelista"/>
              <w:numPr>
                <w:ilvl w:val="0"/>
                <w:numId w:val="10"/>
              </w:numPr>
              <w:spacing w:after="0" w:line="240" w:lineRule="auto"/>
              <w:jc w:val="both"/>
              <w:rPr>
                <w:rFonts w:ascii="Arial Narrow" w:hAnsi="Arial Narrow" w:cs="Arial"/>
                <w:sz w:val="20"/>
                <w:szCs w:val="20"/>
              </w:rPr>
            </w:pPr>
            <w:r w:rsidRPr="00E42B0E">
              <w:rPr>
                <w:rFonts w:ascii="Arial Narrow" w:hAnsi="Arial Narrow" w:cs="Arial"/>
                <w:sz w:val="20"/>
                <w:szCs w:val="20"/>
              </w:rPr>
              <w:t>El Ministro de Educación Nacional</w:t>
            </w:r>
          </w:p>
          <w:p w:rsidR="00E42B0E" w:rsidRPr="00E42B0E" w:rsidRDefault="00E42B0E" w:rsidP="00E42B0E">
            <w:pPr>
              <w:pStyle w:val="Prrafodelista"/>
              <w:numPr>
                <w:ilvl w:val="0"/>
                <w:numId w:val="10"/>
              </w:numPr>
              <w:spacing w:after="0" w:line="240" w:lineRule="auto"/>
              <w:jc w:val="both"/>
              <w:rPr>
                <w:rFonts w:ascii="Arial Narrow" w:hAnsi="Arial Narrow" w:cs="Arial"/>
                <w:sz w:val="20"/>
                <w:szCs w:val="20"/>
              </w:rPr>
            </w:pPr>
            <w:r w:rsidRPr="00E42B0E">
              <w:rPr>
                <w:rFonts w:ascii="Arial Narrow" w:hAnsi="Arial Narrow" w:cs="Arial"/>
                <w:sz w:val="20"/>
                <w:szCs w:val="20"/>
              </w:rPr>
              <w:t>El Ministro de Salud y de la Protección Social</w:t>
            </w:r>
          </w:p>
          <w:p w:rsidR="00E42B0E" w:rsidRPr="00E42B0E" w:rsidRDefault="00E42B0E" w:rsidP="00E42B0E">
            <w:pPr>
              <w:pStyle w:val="Prrafodelista"/>
              <w:numPr>
                <w:ilvl w:val="0"/>
                <w:numId w:val="10"/>
              </w:numPr>
              <w:spacing w:after="0" w:line="240" w:lineRule="auto"/>
              <w:jc w:val="both"/>
              <w:rPr>
                <w:rFonts w:ascii="Arial Narrow" w:hAnsi="Arial Narrow" w:cs="Arial"/>
                <w:sz w:val="20"/>
                <w:szCs w:val="20"/>
              </w:rPr>
            </w:pPr>
            <w:r w:rsidRPr="00E42B0E">
              <w:rPr>
                <w:rFonts w:ascii="Arial Narrow" w:hAnsi="Arial Narrow" w:cs="Arial"/>
                <w:sz w:val="20"/>
                <w:szCs w:val="20"/>
              </w:rPr>
              <w:t>Un delegado del gremio de los educadores</w:t>
            </w:r>
          </w:p>
          <w:p w:rsidR="00E42B0E" w:rsidRPr="00E42B0E" w:rsidRDefault="00E42B0E" w:rsidP="00E42B0E">
            <w:pPr>
              <w:pStyle w:val="Prrafodelista"/>
              <w:numPr>
                <w:ilvl w:val="0"/>
                <w:numId w:val="10"/>
              </w:numPr>
              <w:spacing w:after="0" w:line="240" w:lineRule="auto"/>
              <w:jc w:val="both"/>
              <w:rPr>
                <w:rFonts w:ascii="Arial Narrow" w:hAnsi="Arial Narrow" w:cs="Arial"/>
                <w:sz w:val="20"/>
                <w:szCs w:val="20"/>
              </w:rPr>
            </w:pPr>
            <w:r w:rsidRPr="00E42B0E">
              <w:rPr>
                <w:rFonts w:ascii="Arial Narrow" w:hAnsi="Arial Narrow" w:cs="Arial"/>
                <w:sz w:val="20"/>
                <w:szCs w:val="20"/>
              </w:rPr>
              <w:t>Un delegado del gremio de la salud</w:t>
            </w:r>
          </w:p>
          <w:p w:rsidR="00E42B0E" w:rsidRPr="00E42B0E" w:rsidRDefault="00E42B0E" w:rsidP="00E42B0E">
            <w:pPr>
              <w:pStyle w:val="Prrafodelista"/>
              <w:numPr>
                <w:ilvl w:val="0"/>
                <w:numId w:val="10"/>
              </w:numPr>
              <w:spacing w:after="0" w:line="240" w:lineRule="auto"/>
              <w:jc w:val="both"/>
              <w:rPr>
                <w:rFonts w:ascii="Arial Narrow" w:hAnsi="Arial Narrow" w:cs="Arial"/>
                <w:sz w:val="20"/>
                <w:szCs w:val="20"/>
              </w:rPr>
            </w:pPr>
            <w:r w:rsidRPr="00E42B0E">
              <w:rPr>
                <w:rFonts w:ascii="Arial Narrow" w:hAnsi="Arial Narrow" w:cs="Arial"/>
                <w:sz w:val="20"/>
                <w:szCs w:val="20"/>
              </w:rPr>
              <w:t>Un delegado de los padres de familia</w:t>
            </w:r>
          </w:p>
          <w:p w:rsidR="00E42B0E" w:rsidRPr="00E42B0E" w:rsidRDefault="00E42B0E" w:rsidP="00E42B0E">
            <w:pPr>
              <w:spacing w:after="0" w:line="240" w:lineRule="auto"/>
              <w:ind w:left="360"/>
              <w:jc w:val="both"/>
              <w:rPr>
                <w:rFonts w:ascii="Arial Narrow" w:hAnsi="Arial Narrow" w:cs="Arial"/>
                <w:sz w:val="20"/>
                <w:szCs w:val="20"/>
              </w:rPr>
            </w:pPr>
          </w:p>
          <w:p w:rsidR="00E42B0E" w:rsidRPr="00E42B0E" w:rsidRDefault="00E42B0E" w:rsidP="00E42B0E">
            <w:pPr>
              <w:spacing w:after="0" w:line="240" w:lineRule="auto"/>
              <w:jc w:val="both"/>
              <w:rPr>
                <w:rFonts w:ascii="Arial Narrow" w:hAnsi="Arial Narrow" w:cs="Arial"/>
                <w:sz w:val="20"/>
                <w:szCs w:val="20"/>
              </w:rPr>
            </w:pPr>
            <w:r w:rsidRPr="00E42B0E">
              <w:rPr>
                <w:rFonts w:ascii="Arial Narrow" w:hAnsi="Arial Narrow" w:cs="Arial"/>
                <w:sz w:val="20"/>
                <w:szCs w:val="20"/>
              </w:rPr>
              <w:t>La participación en este Consejo solo podrá ser delegada en los señores Viceministros de cada cartera. Los Ministerios de Educación y de Salud y de la Protección Social en uso de sus facultades reglamentarias determinarán la organización, integración, conformación y reglamentos, de dicho Consejo y determinarán su coordinación y demás funciones. Dichos Ministerios deberán realizar, anualmente, un informe disponible al público, acerca del estado de la educación para personas con dislexia y otras dificultades de aprendizaje – DA, estadísticas, avances y demás resultados de gestión anual.</w:t>
            </w:r>
          </w:p>
          <w:p w:rsidR="00012A07" w:rsidRPr="00E42B0E" w:rsidRDefault="00012A07" w:rsidP="00E42B0E">
            <w:pPr>
              <w:spacing w:after="0" w:line="240" w:lineRule="auto"/>
              <w:jc w:val="both"/>
              <w:rPr>
                <w:rFonts w:ascii="Arial Narrow" w:hAnsi="Arial Narrow" w:cs="Arial"/>
                <w:sz w:val="20"/>
                <w:szCs w:val="20"/>
              </w:rPr>
            </w:pPr>
          </w:p>
        </w:tc>
        <w:tc>
          <w:tcPr>
            <w:tcW w:w="1667" w:type="pct"/>
          </w:tcPr>
          <w:p w:rsidR="005E28BF" w:rsidRPr="005E28BF" w:rsidRDefault="005E28BF" w:rsidP="005E28BF">
            <w:pPr>
              <w:pStyle w:val="Default"/>
              <w:jc w:val="both"/>
              <w:rPr>
                <w:rFonts w:ascii="Arial Narrow" w:hAnsi="Arial Narrow"/>
                <w:sz w:val="20"/>
                <w:szCs w:val="20"/>
              </w:rPr>
            </w:pPr>
            <w:r w:rsidRPr="005E28BF">
              <w:rPr>
                <w:rFonts w:ascii="Arial Narrow" w:hAnsi="Arial Narrow"/>
                <w:b/>
                <w:sz w:val="20"/>
                <w:szCs w:val="20"/>
              </w:rPr>
              <w:lastRenderedPageBreak/>
              <w:t>Artículo 8.</w:t>
            </w:r>
            <w:r w:rsidRPr="005E28BF">
              <w:rPr>
                <w:rFonts w:ascii="Arial Narrow" w:hAnsi="Arial Narrow"/>
                <w:sz w:val="20"/>
                <w:szCs w:val="20"/>
              </w:rPr>
              <w:t xml:space="preserve"> Para lograr la efectiva implementación de la política de articulación integral salud – educación, asegurando su desarrollo y ejecución se integrará una instancia interinstitucional de coordinación y seguimiento de </w:t>
            </w:r>
            <w:r w:rsidRPr="005E28BF">
              <w:rPr>
                <w:rFonts w:ascii="Arial Narrow" w:hAnsi="Arial Narrow"/>
                <w:b/>
                <w:sz w:val="20"/>
                <w:szCs w:val="20"/>
                <w:u w:val="single"/>
              </w:rPr>
              <w:t>las</w:t>
            </w:r>
            <w:r w:rsidRPr="005E28BF">
              <w:rPr>
                <w:rFonts w:ascii="Arial Narrow" w:hAnsi="Arial Narrow"/>
                <w:sz w:val="20"/>
                <w:szCs w:val="20"/>
              </w:rPr>
              <w:t xml:space="preserve"> políticas públicas </w:t>
            </w:r>
            <w:r w:rsidRPr="005E28BF">
              <w:rPr>
                <w:rFonts w:ascii="Arial Narrow" w:hAnsi="Arial Narrow"/>
                <w:sz w:val="20"/>
                <w:szCs w:val="20"/>
              </w:rPr>
              <w:lastRenderedPageBreak/>
              <w:t xml:space="preserve">encaminadas a garantizar el derecho a la educación de las personas que tienen Dislexia, Trastorno por Déficit de Atención con Hiperactividad –TDAH- y de otras dificultades de aprendizaje – DA denominada Comité de Coordinación y Seguimiento. Esta instancia estará conformada por: </w:t>
            </w:r>
          </w:p>
          <w:p w:rsidR="005E28BF" w:rsidRDefault="005E28BF" w:rsidP="005E28BF">
            <w:pPr>
              <w:pStyle w:val="Default"/>
              <w:jc w:val="both"/>
              <w:rPr>
                <w:rFonts w:ascii="Arial Narrow" w:hAnsi="Arial Narrow"/>
                <w:sz w:val="20"/>
                <w:szCs w:val="20"/>
              </w:rPr>
            </w:pPr>
          </w:p>
          <w:p w:rsidR="005E28BF" w:rsidRPr="005E28BF" w:rsidRDefault="005E28BF" w:rsidP="005E28BF">
            <w:pPr>
              <w:pStyle w:val="Default"/>
              <w:jc w:val="both"/>
              <w:rPr>
                <w:rFonts w:ascii="Arial Narrow" w:hAnsi="Arial Narrow"/>
                <w:sz w:val="20"/>
                <w:szCs w:val="20"/>
              </w:rPr>
            </w:pPr>
          </w:p>
          <w:p w:rsidR="005E28BF" w:rsidRPr="005E28BF" w:rsidRDefault="005E28BF" w:rsidP="005E28BF">
            <w:pPr>
              <w:pStyle w:val="Default"/>
              <w:numPr>
                <w:ilvl w:val="0"/>
                <w:numId w:val="14"/>
              </w:numPr>
              <w:ind w:left="343"/>
              <w:jc w:val="both"/>
              <w:rPr>
                <w:rFonts w:ascii="Arial Narrow" w:hAnsi="Arial Narrow"/>
                <w:sz w:val="20"/>
                <w:szCs w:val="20"/>
              </w:rPr>
            </w:pPr>
            <w:r w:rsidRPr="005E28BF">
              <w:rPr>
                <w:rFonts w:ascii="Arial Narrow" w:hAnsi="Arial Narrow"/>
                <w:sz w:val="20"/>
                <w:szCs w:val="20"/>
              </w:rPr>
              <w:t xml:space="preserve">El Ministro de Educación Nacional </w:t>
            </w:r>
          </w:p>
          <w:p w:rsidR="005E28BF" w:rsidRPr="005E28BF" w:rsidRDefault="005E28BF" w:rsidP="005E28BF">
            <w:pPr>
              <w:pStyle w:val="Default"/>
              <w:numPr>
                <w:ilvl w:val="0"/>
                <w:numId w:val="14"/>
              </w:numPr>
              <w:ind w:left="343"/>
              <w:jc w:val="both"/>
              <w:rPr>
                <w:rFonts w:ascii="Arial Narrow" w:hAnsi="Arial Narrow"/>
                <w:sz w:val="20"/>
                <w:szCs w:val="20"/>
              </w:rPr>
            </w:pPr>
            <w:r w:rsidRPr="005E28BF">
              <w:rPr>
                <w:rFonts w:ascii="Arial Narrow" w:hAnsi="Arial Narrow"/>
                <w:sz w:val="20"/>
                <w:szCs w:val="20"/>
              </w:rPr>
              <w:t xml:space="preserve">El Ministro de Salud y de la Protección Social </w:t>
            </w:r>
          </w:p>
          <w:p w:rsidR="005E28BF" w:rsidRPr="005E28BF" w:rsidRDefault="005E28BF" w:rsidP="005E28BF">
            <w:pPr>
              <w:pStyle w:val="Default"/>
              <w:numPr>
                <w:ilvl w:val="0"/>
                <w:numId w:val="14"/>
              </w:numPr>
              <w:ind w:left="343"/>
              <w:jc w:val="both"/>
              <w:rPr>
                <w:rFonts w:ascii="Arial Narrow" w:hAnsi="Arial Narrow"/>
                <w:sz w:val="20"/>
                <w:szCs w:val="20"/>
              </w:rPr>
            </w:pPr>
            <w:r w:rsidRPr="005E28BF">
              <w:rPr>
                <w:rFonts w:ascii="Arial Narrow" w:hAnsi="Arial Narrow"/>
                <w:sz w:val="20"/>
                <w:szCs w:val="20"/>
              </w:rPr>
              <w:t xml:space="preserve">Un delegado de las facultades de educación </w:t>
            </w:r>
          </w:p>
          <w:p w:rsidR="005E28BF" w:rsidRPr="005E28BF" w:rsidRDefault="005E28BF" w:rsidP="005E28BF">
            <w:pPr>
              <w:pStyle w:val="Default"/>
              <w:numPr>
                <w:ilvl w:val="0"/>
                <w:numId w:val="14"/>
              </w:numPr>
              <w:ind w:left="343"/>
              <w:jc w:val="both"/>
              <w:rPr>
                <w:rFonts w:ascii="Arial Narrow" w:hAnsi="Arial Narrow"/>
                <w:sz w:val="20"/>
                <w:szCs w:val="20"/>
              </w:rPr>
            </w:pPr>
            <w:r w:rsidRPr="005E28BF">
              <w:rPr>
                <w:rFonts w:ascii="Arial Narrow" w:hAnsi="Arial Narrow"/>
                <w:sz w:val="20"/>
                <w:szCs w:val="20"/>
              </w:rPr>
              <w:t xml:space="preserve">Un delegado de las escuelas normales superiores </w:t>
            </w:r>
          </w:p>
          <w:p w:rsidR="005E28BF" w:rsidRPr="005E28BF" w:rsidRDefault="005E28BF" w:rsidP="005E28BF">
            <w:pPr>
              <w:pStyle w:val="Default"/>
              <w:numPr>
                <w:ilvl w:val="0"/>
                <w:numId w:val="14"/>
              </w:numPr>
              <w:ind w:left="343"/>
              <w:jc w:val="both"/>
              <w:rPr>
                <w:rFonts w:ascii="Arial Narrow" w:hAnsi="Arial Narrow"/>
                <w:sz w:val="20"/>
                <w:szCs w:val="20"/>
              </w:rPr>
            </w:pPr>
            <w:r w:rsidRPr="005E28BF">
              <w:rPr>
                <w:rFonts w:ascii="Arial Narrow" w:hAnsi="Arial Narrow"/>
                <w:sz w:val="20"/>
                <w:szCs w:val="20"/>
              </w:rPr>
              <w:t xml:space="preserve">Un delegado de los padres de familia. </w:t>
            </w:r>
          </w:p>
          <w:p w:rsidR="005E28BF" w:rsidRPr="005E28BF" w:rsidRDefault="005E28BF" w:rsidP="005E28BF">
            <w:pPr>
              <w:pStyle w:val="Default"/>
              <w:jc w:val="both"/>
              <w:rPr>
                <w:rFonts w:ascii="Arial Narrow" w:hAnsi="Arial Narrow"/>
                <w:sz w:val="20"/>
                <w:szCs w:val="20"/>
              </w:rPr>
            </w:pPr>
          </w:p>
          <w:p w:rsidR="005E28BF" w:rsidRPr="005E28BF" w:rsidRDefault="005E28BF" w:rsidP="005E28BF">
            <w:pPr>
              <w:spacing w:after="0" w:line="240" w:lineRule="auto"/>
              <w:jc w:val="both"/>
              <w:rPr>
                <w:rFonts w:ascii="Arial Narrow" w:hAnsi="Arial Narrow" w:cs="Arial"/>
                <w:sz w:val="20"/>
                <w:szCs w:val="20"/>
              </w:rPr>
            </w:pPr>
            <w:r w:rsidRPr="005E28BF">
              <w:rPr>
                <w:rFonts w:ascii="Arial Narrow" w:hAnsi="Arial Narrow" w:cs="Arial"/>
                <w:sz w:val="20"/>
                <w:szCs w:val="20"/>
              </w:rPr>
              <w:t>La participación en este Comité solo podrá ser delegada en los señores Viceministros de cada Cartera. Los Ministerios de Educación y de Salud y de la Protección Social en uso de sus facultades reglamentarias determinarán la organización, integración, conformación y reglamentos, de dicho Comité y determinarán su coordinación y demás funciones. Dichos Ministerios deberán realizar, anualmente, un informe disponible al público, acerca del estado de la educación para personas con dislexia y otras dificultades de aprendizaje – DA, estadísticas, avances y demás resultados de gestión anual.</w:t>
            </w:r>
          </w:p>
          <w:p w:rsidR="005E28BF" w:rsidRPr="005E28BF" w:rsidRDefault="005E28BF" w:rsidP="005E28BF">
            <w:pPr>
              <w:spacing w:after="0" w:line="240" w:lineRule="auto"/>
              <w:jc w:val="both"/>
              <w:rPr>
                <w:rFonts w:ascii="Arial Narrow" w:hAnsi="Arial Narrow" w:cs="Arial"/>
                <w:sz w:val="20"/>
                <w:szCs w:val="20"/>
              </w:rPr>
            </w:pPr>
          </w:p>
          <w:p w:rsidR="00012A07" w:rsidRDefault="005E28BF" w:rsidP="005E28BF">
            <w:pPr>
              <w:spacing w:after="0" w:line="240" w:lineRule="auto"/>
              <w:jc w:val="both"/>
              <w:rPr>
                <w:rFonts w:ascii="Arial Narrow" w:hAnsi="Arial Narrow" w:cs="Arial"/>
                <w:b/>
                <w:sz w:val="20"/>
                <w:szCs w:val="20"/>
                <w:u w:val="single"/>
              </w:rPr>
            </w:pPr>
            <w:r w:rsidRPr="005E28BF">
              <w:rPr>
                <w:rFonts w:ascii="Arial Narrow" w:hAnsi="Arial Narrow" w:cs="Arial"/>
                <w:b/>
                <w:sz w:val="20"/>
                <w:szCs w:val="20"/>
                <w:u w:val="single"/>
              </w:rPr>
              <w:t xml:space="preserve">Parágrafo: </w:t>
            </w:r>
            <w:r w:rsidR="00941E9F">
              <w:rPr>
                <w:rFonts w:ascii="Arial Narrow" w:hAnsi="Arial Narrow" w:cs="Arial"/>
                <w:b/>
                <w:sz w:val="20"/>
                <w:szCs w:val="20"/>
                <w:u w:val="single"/>
              </w:rPr>
              <w:t>Para la elección del delegado de los padres de familia, las asociaciones de padres designarán a un representante por departamento</w:t>
            </w:r>
            <w:r w:rsidRPr="005E28BF">
              <w:rPr>
                <w:rFonts w:ascii="Arial Narrow" w:hAnsi="Arial Narrow" w:cs="Arial"/>
                <w:b/>
                <w:sz w:val="20"/>
                <w:szCs w:val="20"/>
                <w:u w:val="single"/>
              </w:rPr>
              <w:t>, los cuales se reunirán una vez al año para designar al delegado que hará parte del comité.</w:t>
            </w:r>
          </w:p>
          <w:p w:rsidR="00941E9F" w:rsidRDefault="00941E9F" w:rsidP="005E28BF">
            <w:pPr>
              <w:spacing w:after="0" w:line="240" w:lineRule="auto"/>
              <w:jc w:val="both"/>
              <w:rPr>
                <w:rFonts w:ascii="Arial Narrow" w:hAnsi="Arial Narrow" w:cs="Arial"/>
                <w:b/>
                <w:sz w:val="20"/>
                <w:szCs w:val="20"/>
                <w:u w:val="single"/>
              </w:rPr>
            </w:pPr>
          </w:p>
          <w:p w:rsidR="005E28BF" w:rsidRPr="00F370BC" w:rsidRDefault="005E28BF" w:rsidP="00941E9F">
            <w:pPr>
              <w:spacing w:after="0" w:line="240" w:lineRule="auto"/>
              <w:jc w:val="both"/>
              <w:rPr>
                <w:rFonts w:ascii="Arial Narrow" w:hAnsi="Arial Narrow" w:cs="Arial"/>
                <w:sz w:val="20"/>
                <w:szCs w:val="20"/>
              </w:rPr>
            </w:pPr>
          </w:p>
        </w:tc>
        <w:tc>
          <w:tcPr>
            <w:tcW w:w="1667" w:type="pct"/>
          </w:tcPr>
          <w:p w:rsidR="00464E96" w:rsidRPr="00F370BC" w:rsidRDefault="00464E96" w:rsidP="00663573">
            <w:pPr>
              <w:spacing w:after="0" w:line="240" w:lineRule="auto"/>
              <w:jc w:val="both"/>
              <w:rPr>
                <w:rFonts w:ascii="Arial Narrow" w:hAnsi="Arial Narrow" w:cs="Arial"/>
                <w:b/>
                <w:sz w:val="20"/>
                <w:szCs w:val="20"/>
                <w:u w:val="single"/>
              </w:rPr>
            </w:pPr>
          </w:p>
        </w:tc>
      </w:tr>
    </w:tbl>
    <w:p w:rsidR="002B5068" w:rsidRDefault="002B5068" w:rsidP="00B32B90">
      <w:pPr>
        <w:spacing w:after="0" w:line="276" w:lineRule="auto"/>
        <w:jc w:val="both"/>
        <w:rPr>
          <w:rFonts w:ascii="Arial" w:hAnsi="Arial" w:cs="Arial"/>
          <w:sz w:val="24"/>
          <w:szCs w:val="24"/>
        </w:rPr>
      </w:pPr>
    </w:p>
    <w:p w:rsidR="00464E96" w:rsidRPr="006126E4" w:rsidRDefault="00464E96" w:rsidP="00B32B90">
      <w:pPr>
        <w:spacing w:after="0" w:line="276" w:lineRule="auto"/>
        <w:jc w:val="both"/>
        <w:rPr>
          <w:rFonts w:ascii="Arial" w:hAnsi="Arial" w:cs="Arial"/>
          <w:sz w:val="24"/>
          <w:szCs w:val="24"/>
        </w:rPr>
      </w:pPr>
    </w:p>
    <w:p w:rsidR="00F34B35" w:rsidRDefault="002B5068" w:rsidP="003D59EB">
      <w:pPr>
        <w:spacing w:after="0" w:line="276" w:lineRule="auto"/>
        <w:jc w:val="center"/>
        <w:rPr>
          <w:rFonts w:ascii="Arial" w:hAnsi="Arial" w:cs="Arial"/>
          <w:b/>
          <w:sz w:val="24"/>
          <w:szCs w:val="24"/>
        </w:rPr>
      </w:pPr>
      <w:r>
        <w:rPr>
          <w:rFonts w:ascii="Arial" w:hAnsi="Arial" w:cs="Arial"/>
          <w:b/>
          <w:sz w:val="24"/>
          <w:szCs w:val="24"/>
        </w:rPr>
        <w:lastRenderedPageBreak/>
        <w:t>7</w:t>
      </w:r>
      <w:r w:rsidR="00011BD9" w:rsidRPr="00C26B37">
        <w:rPr>
          <w:rFonts w:ascii="Arial" w:hAnsi="Arial" w:cs="Arial"/>
          <w:b/>
          <w:sz w:val="24"/>
          <w:szCs w:val="24"/>
        </w:rPr>
        <w:t xml:space="preserve">. </w:t>
      </w:r>
      <w:r w:rsidR="00F34B35" w:rsidRPr="00C26B37">
        <w:rPr>
          <w:rFonts w:ascii="Arial" w:hAnsi="Arial" w:cs="Arial"/>
          <w:b/>
          <w:sz w:val="24"/>
          <w:szCs w:val="24"/>
        </w:rPr>
        <w:t>PROPOSICION</w:t>
      </w:r>
    </w:p>
    <w:p w:rsidR="002B5068" w:rsidRDefault="002B5068" w:rsidP="003D59EB">
      <w:pPr>
        <w:spacing w:after="0" w:line="276" w:lineRule="auto"/>
        <w:jc w:val="center"/>
        <w:rPr>
          <w:rFonts w:ascii="Arial" w:hAnsi="Arial" w:cs="Arial"/>
          <w:b/>
          <w:sz w:val="24"/>
          <w:szCs w:val="24"/>
        </w:rPr>
      </w:pPr>
    </w:p>
    <w:p w:rsidR="00464E96" w:rsidRPr="00C26B37" w:rsidRDefault="00464E96" w:rsidP="003D59EB">
      <w:pPr>
        <w:spacing w:after="0" w:line="276" w:lineRule="auto"/>
        <w:jc w:val="center"/>
        <w:rPr>
          <w:rFonts w:ascii="Arial" w:hAnsi="Arial" w:cs="Arial"/>
          <w:b/>
          <w:sz w:val="24"/>
          <w:szCs w:val="24"/>
        </w:rPr>
      </w:pPr>
    </w:p>
    <w:p w:rsidR="00C26B37" w:rsidRPr="00AE3DCE" w:rsidRDefault="00084C0A" w:rsidP="00C26B37">
      <w:pPr>
        <w:spacing w:after="0" w:line="276" w:lineRule="auto"/>
        <w:jc w:val="both"/>
        <w:rPr>
          <w:rFonts w:ascii="Arial" w:hAnsi="Arial" w:cs="Arial"/>
          <w:sz w:val="24"/>
          <w:szCs w:val="24"/>
          <w:lang w:val="es-ES_tradnl"/>
        </w:rPr>
      </w:pPr>
      <w:r w:rsidRPr="00C26B37">
        <w:rPr>
          <w:rFonts w:ascii="Arial" w:hAnsi="Arial" w:cs="Arial"/>
          <w:sz w:val="24"/>
          <w:szCs w:val="24"/>
        </w:rPr>
        <w:t xml:space="preserve">Por las </w:t>
      </w:r>
      <w:r w:rsidR="00F34B35" w:rsidRPr="00C26B37">
        <w:rPr>
          <w:rFonts w:ascii="Arial" w:hAnsi="Arial" w:cs="Arial"/>
          <w:sz w:val="24"/>
          <w:szCs w:val="24"/>
        </w:rPr>
        <w:t>anterior</w:t>
      </w:r>
      <w:r w:rsidRPr="00C26B37">
        <w:rPr>
          <w:rFonts w:ascii="Arial" w:hAnsi="Arial" w:cs="Arial"/>
          <w:sz w:val="24"/>
          <w:szCs w:val="24"/>
        </w:rPr>
        <w:t xml:space="preserve">es consideraciones, se propone a la </w:t>
      </w:r>
      <w:r w:rsidR="00942924">
        <w:rPr>
          <w:rFonts w:ascii="Arial" w:hAnsi="Arial" w:cs="Arial"/>
          <w:sz w:val="24"/>
          <w:szCs w:val="24"/>
        </w:rPr>
        <w:t>Plenaria</w:t>
      </w:r>
      <w:r w:rsidRPr="00C26B37">
        <w:rPr>
          <w:rFonts w:ascii="Arial" w:hAnsi="Arial" w:cs="Arial"/>
          <w:sz w:val="24"/>
          <w:szCs w:val="24"/>
        </w:rPr>
        <w:t xml:space="preserve"> de la Cámara de Representantes, dar </w:t>
      </w:r>
      <w:r w:rsidR="00D865D8">
        <w:rPr>
          <w:rFonts w:ascii="Arial" w:hAnsi="Arial" w:cs="Arial"/>
          <w:sz w:val="24"/>
          <w:szCs w:val="24"/>
        </w:rPr>
        <w:t>segundo</w:t>
      </w:r>
      <w:r w:rsidRPr="00C26B37">
        <w:rPr>
          <w:rFonts w:ascii="Arial" w:hAnsi="Arial" w:cs="Arial"/>
          <w:sz w:val="24"/>
          <w:szCs w:val="24"/>
        </w:rPr>
        <w:t xml:space="preserve"> debate al </w:t>
      </w:r>
      <w:r w:rsidR="002B5068" w:rsidRPr="006126E4">
        <w:rPr>
          <w:rFonts w:ascii="Arial" w:hAnsi="Arial" w:cs="Arial"/>
          <w:b/>
          <w:sz w:val="24"/>
          <w:szCs w:val="24"/>
        </w:rPr>
        <w:t>Proyecto de Ley Número</w:t>
      </w:r>
      <w:r w:rsidR="007E5C03">
        <w:rPr>
          <w:rFonts w:ascii="Arial" w:hAnsi="Arial" w:cs="Arial"/>
          <w:b/>
          <w:sz w:val="24"/>
          <w:szCs w:val="24"/>
        </w:rPr>
        <w:t xml:space="preserve"> 138 de 2017 Cámara – 024 de 2016 Senado </w:t>
      </w:r>
      <w:r w:rsidR="00942924" w:rsidRPr="00C42AEF">
        <w:rPr>
          <w:rFonts w:ascii="Arial" w:hAnsi="Arial" w:cs="Arial"/>
          <w:sz w:val="24"/>
          <w:szCs w:val="24"/>
        </w:rPr>
        <w:t>“Por medio del cual se establece la Inclusión Educativa de personas con Dislexia, Trastorno por Déficit de Atención con Hiperactividad –TDAH- y otras dificultades de Aprendizaje - DA”</w:t>
      </w:r>
      <w:r w:rsidR="002C4624" w:rsidRPr="00C26B37">
        <w:rPr>
          <w:rFonts w:ascii="Arial" w:hAnsi="Arial" w:cs="Arial"/>
          <w:sz w:val="24"/>
          <w:szCs w:val="24"/>
        </w:rPr>
        <w:t xml:space="preserve">, </w:t>
      </w:r>
      <w:r w:rsidR="00C26B37" w:rsidRPr="00C26B37">
        <w:rPr>
          <w:rFonts w:ascii="Arial" w:hAnsi="Arial" w:cs="Arial"/>
          <w:bCs/>
          <w:sz w:val="24"/>
          <w:szCs w:val="24"/>
          <w:lang w:val="es-ES_tradnl"/>
        </w:rPr>
        <w:t>conforme al pliego de modificaciones propuesto.</w:t>
      </w:r>
    </w:p>
    <w:p w:rsidR="002B5068" w:rsidRDefault="002B5068" w:rsidP="00C26B37">
      <w:pPr>
        <w:spacing w:after="0" w:line="276" w:lineRule="auto"/>
        <w:jc w:val="both"/>
        <w:rPr>
          <w:rFonts w:ascii="Arial" w:hAnsi="Arial" w:cs="Arial"/>
          <w:b/>
          <w:sz w:val="24"/>
          <w:szCs w:val="24"/>
        </w:rPr>
      </w:pPr>
    </w:p>
    <w:p w:rsidR="00D865D8" w:rsidRDefault="00D865D8" w:rsidP="00C26B37">
      <w:pPr>
        <w:spacing w:after="0" w:line="276" w:lineRule="auto"/>
        <w:jc w:val="both"/>
        <w:rPr>
          <w:rFonts w:ascii="Arial" w:hAnsi="Arial" w:cs="Arial"/>
          <w:b/>
          <w:sz w:val="24"/>
          <w:szCs w:val="24"/>
        </w:rPr>
      </w:pPr>
    </w:p>
    <w:p w:rsidR="00C26B37" w:rsidRPr="00C26B37" w:rsidRDefault="00C26B37" w:rsidP="00C26B37">
      <w:pPr>
        <w:spacing w:after="0" w:line="276" w:lineRule="auto"/>
        <w:jc w:val="both"/>
        <w:rPr>
          <w:rFonts w:ascii="Arial" w:hAnsi="Arial" w:cs="Arial"/>
          <w:bCs/>
          <w:sz w:val="24"/>
          <w:szCs w:val="24"/>
          <w:lang w:val="es-ES_tradnl"/>
        </w:rPr>
      </w:pPr>
      <w:r w:rsidRPr="00C26B37">
        <w:rPr>
          <w:rFonts w:ascii="Arial" w:hAnsi="Arial" w:cs="Arial"/>
          <w:sz w:val="24"/>
          <w:szCs w:val="24"/>
          <w:lang w:val="es-ES_tradnl"/>
        </w:rPr>
        <w:t>Atentamente,</w:t>
      </w:r>
    </w:p>
    <w:p w:rsidR="00C26B37" w:rsidRDefault="00C26B37" w:rsidP="00C26B37">
      <w:pPr>
        <w:spacing w:after="0" w:line="276" w:lineRule="auto"/>
        <w:jc w:val="both"/>
        <w:rPr>
          <w:rFonts w:ascii="Arial" w:hAnsi="Arial" w:cs="Arial"/>
          <w:b/>
          <w:sz w:val="24"/>
          <w:szCs w:val="24"/>
        </w:rPr>
      </w:pPr>
    </w:p>
    <w:p w:rsidR="007C0467" w:rsidRDefault="007C0467" w:rsidP="007C0467">
      <w:pPr>
        <w:spacing w:after="200" w:line="276" w:lineRule="auto"/>
        <w:rPr>
          <w:rFonts w:ascii="Arial" w:hAnsi="Arial" w:cs="Arial"/>
          <w:b/>
          <w:sz w:val="24"/>
          <w:szCs w:val="24"/>
        </w:rPr>
      </w:pPr>
    </w:p>
    <w:p w:rsidR="00EC1827" w:rsidRDefault="00EC1827" w:rsidP="007C0467">
      <w:pPr>
        <w:spacing w:after="200" w:line="276" w:lineRule="auto"/>
        <w:rPr>
          <w:rFonts w:ascii="Arial" w:hAnsi="Arial" w:cs="Arial"/>
          <w:b/>
          <w:sz w:val="24"/>
          <w:szCs w:val="24"/>
        </w:rPr>
      </w:pPr>
    </w:p>
    <w:p w:rsidR="00854C91" w:rsidRPr="00FC2888" w:rsidRDefault="00854C91" w:rsidP="007C0467">
      <w:pPr>
        <w:spacing w:after="200" w:line="276" w:lineRule="auto"/>
        <w:rPr>
          <w:rFonts w:ascii="Arial" w:hAnsi="Arial" w:cs="Arial"/>
          <w:b/>
          <w:sz w:val="24"/>
          <w:szCs w:val="24"/>
        </w:rPr>
      </w:pPr>
    </w:p>
    <w:p w:rsidR="00AE3DCE" w:rsidRDefault="007C0467" w:rsidP="00AE3DCE">
      <w:pPr>
        <w:pStyle w:val="Sinespaciado"/>
        <w:rPr>
          <w:rFonts w:ascii="Arial" w:hAnsi="Arial" w:cs="Arial"/>
          <w:b/>
          <w:sz w:val="24"/>
          <w:szCs w:val="24"/>
        </w:rPr>
      </w:pPr>
      <w:r w:rsidRPr="00FC2888">
        <w:rPr>
          <w:rFonts w:ascii="Arial" w:hAnsi="Arial" w:cs="Arial"/>
          <w:b/>
          <w:sz w:val="24"/>
          <w:szCs w:val="24"/>
        </w:rPr>
        <w:t>JORGE ELI</w:t>
      </w:r>
      <w:r w:rsidR="00854C91">
        <w:rPr>
          <w:rFonts w:ascii="Arial" w:hAnsi="Arial" w:cs="Arial"/>
          <w:b/>
          <w:sz w:val="24"/>
          <w:szCs w:val="24"/>
        </w:rPr>
        <w:t>É</w:t>
      </w:r>
      <w:r w:rsidRPr="00FC2888">
        <w:rPr>
          <w:rFonts w:ascii="Arial" w:hAnsi="Arial" w:cs="Arial"/>
          <w:b/>
          <w:sz w:val="24"/>
          <w:szCs w:val="24"/>
        </w:rPr>
        <w:t xml:space="preserve">CER TAMAYO </w:t>
      </w:r>
      <w:r w:rsidR="00AE3DCE">
        <w:rPr>
          <w:rFonts w:ascii="Arial" w:hAnsi="Arial" w:cs="Arial"/>
          <w:b/>
          <w:sz w:val="24"/>
          <w:szCs w:val="24"/>
        </w:rPr>
        <w:tab/>
      </w:r>
      <w:r w:rsidR="00AE3DCE">
        <w:rPr>
          <w:rFonts w:ascii="Arial" w:hAnsi="Arial" w:cs="Arial"/>
          <w:b/>
          <w:sz w:val="24"/>
          <w:szCs w:val="24"/>
        </w:rPr>
        <w:tab/>
      </w:r>
      <w:r w:rsidR="00AE3DCE">
        <w:rPr>
          <w:rFonts w:ascii="Arial" w:hAnsi="Arial" w:cs="Arial"/>
          <w:b/>
          <w:sz w:val="24"/>
          <w:szCs w:val="24"/>
        </w:rPr>
        <w:tab/>
        <w:t>HECTOR JAVIER OSORIO</w:t>
      </w:r>
    </w:p>
    <w:p w:rsidR="007C0467" w:rsidRDefault="007C0467" w:rsidP="00AE3DCE">
      <w:pPr>
        <w:pStyle w:val="Sinespaciado"/>
        <w:rPr>
          <w:rFonts w:ascii="Arial" w:hAnsi="Arial" w:cs="Arial"/>
          <w:b/>
          <w:sz w:val="24"/>
          <w:szCs w:val="24"/>
        </w:rPr>
      </w:pPr>
      <w:r w:rsidRPr="0021072A">
        <w:rPr>
          <w:rFonts w:ascii="Arial" w:hAnsi="Arial" w:cs="Arial"/>
          <w:b/>
          <w:sz w:val="24"/>
          <w:szCs w:val="24"/>
        </w:rPr>
        <w:t>Representante a la Cámara</w:t>
      </w:r>
      <w:r w:rsidR="00AE3DCE">
        <w:rPr>
          <w:rFonts w:ascii="Arial" w:hAnsi="Arial" w:cs="Arial"/>
          <w:b/>
          <w:sz w:val="24"/>
          <w:szCs w:val="24"/>
        </w:rPr>
        <w:tab/>
      </w:r>
      <w:r w:rsidR="00AE3DCE">
        <w:rPr>
          <w:rFonts w:ascii="Arial" w:hAnsi="Arial" w:cs="Arial"/>
          <w:b/>
          <w:sz w:val="24"/>
          <w:szCs w:val="24"/>
        </w:rPr>
        <w:tab/>
      </w:r>
      <w:r w:rsidR="00AE3DCE">
        <w:rPr>
          <w:rFonts w:ascii="Arial" w:hAnsi="Arial" w:cs="Arial"/>
          <w:b/>
          <w:sz w:val="24"/>
          <w:szCs w:val="24"/>
        </w:rPr>
        <w:tab/>
      </w:r>
      <w:r w:rsidR="00AE3DCE" w:rsidRPr="0021072A">
        <w:rPr>
          <w:rFonts w:ascii="Arial" w:hAnsi="Arial" w:cs="Arial"/>
          <w:b/>
          <w:sz w:val="24"/>
          <w:szCs w:val="24"/>
        </w:rPr>
        <w:t>Representante a la Cámara</w:t>
      </w:r>
    </w:p>
    <w:p w:rsidR="00854C91" w:rsidRDefault="00854C91" w:rsidP="00AE3DCE">
      <w:pPr>
        <w:pStyle w:val="Sinespaciado"/>
        <w:rPr>
          <w:rFonts w:ascii="Arial" w:hAnsi="Arial" w:cs="Arial"/>
          <w:b/>
          <w:sz w:val="24"/>
          <w:szCs w:val="24"/>
        </w:rPr>
      </w:pPr>
    </w:p>
    <w:p w:rsidR="00854C91" w:rsidRDefault="00854C91" w:rsidP="00AE3DCE">
      <w:pPr>
        <w:pStyle w:val="Sinespaciado"/>
        <w:rPr>
          <w:rFonts w:ascii="Arial" w:hAnsi="Arial" w:cs="Arial"/>
          <w:b/>
          <w:sz w:val="24"/>
          <w:szCs w:val="24"/>
        </w:rPr>
      </w:pPr>
    </w:p>
    <w:p w:rsidR="00854C91" w:rsidRDefault="00854C91" w:rsidP="00AE3DCE">
      <w:pPr>
        <w:pStyle w:val="Sinespaciado"/>
        <w:rPr>
          <w:rFonts w:ascii="Arial" w:hAnsi="Arial" w:cs="Arial"/>
          <w:b/>
          <w:sz w:val="24"/>
          <w:szCs w:val="24"/>
        </w:rPr>
      </w:pPr>
    </w:p>
    <w:p w:rsidR="00854C91" w:rsidRDefault="00854C91" w:rsidP="00AE3DCE">
      <w:pPr>
        <w:pStyle w:val="Sinespaciado"/>
        <w:rPr>
          <w:rFonts w:ascii="Arial" w:hAnsi="Arial" w:cs="Arial"/>
          <w:b/>
          <w:sz w:val="24"/>
          <w:szCs w:val="24"/>
        </w:rPr>
      </w:pPr>
    </w:p>
    <w:p w:rsidR="00464E96" w:rsidRDefault="00464E96" w:rsidP="00AE3DCE">
      <w:pPr>
        <w:pStyle w:val="Sinespaciado"/>
        <w:rPr>
          <w:rFonts w:ascii="Arial" w:hAnsi="Arial" w:cs="Arial"/>
          <w:b/>
          <w:sz w:val="24"/>
          <w:szCs w:val="24"/>
        </w:rPr>
      </w:pPr>
    </w:p>
    <w:p w:rsidR="00464E96" w:rsidRDefault="00464E96" w:rsidP="00AE3DCE">
      <w:pPr>
        <w:pStyle w:val="Sinespaciado"/>
        <w:rPr>
          <w:rFonts w:ascii="Arial" w:hAnsi="Arial" w:cs="Arial"/>
          <w:b/>
          <w:sz w:val="24"/>
          <w:szCs w:val="24"/>
        </w:rPr>
      </w:pPr>
    </w:p>
    <w:p w:rsidR="00464E96" w:rsidRDefault="00464E96" w:rsidP="00AE3DCE">
      <w:pPr>
        <w:pStyle w:val="Sinespaciado"/>
        <w:rPr>
          <w:rFonts w:ascii="Arial" w:hAnsi="Arial" w:cs="Arial"/>
          <w:b/>
          <w:sz w:val="24"/>
          <w:szCs w:val="24"/>
        </w:rPr>
      </w:pPr>
    </w:p>
    <w:p w:rsidR="00464E96" w:rsidRDefault="00464E96"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Default="00326CA7" w:rsidP="00AE3DCE">
      <w:pPr>
        <w:pStyle w:val="Sinespaciado"/>
        <w:rPr>
          <w:rFonts w:ascii="Arial" w:hAnsi="Arial" w:cs="Arial"/>
          <w:b/>
          <w:sz w:val="24"/>
          <w:szCs w:val="24"/>
        </w:rPr>
      </w:pPr>
    </w:p>
    <w:p w:rsidR="00326CA7" w:rsidRPr="00567539" w:rsidRDefault="00326CA7" w:rsidP="00326CA7">
      <w:pPr>
        <w:spacing w:after="0" w:line="240" w:lineRule="auto"/>
        <w:jc w:val="center"/>
        <w:rPr>
          <w:rFonts w:ascii="Arial" w:hAnsi="Arial" w:cs="Arial"/>
          <w:b/>
          <w:sz w:val="24"/>
          <w:szCs w:val="24"/>
        </w:rPr>
      </w:pPr>
      <w:r w:rsidRPr="00567539">
        <w:rPr>
          <w:rFonts w:ascii="Arial" w:hAnsi="Arial" w:cs="Arial"/>
          <w:b/>
          <w:i/>
          <w:sz w:val="24"/>
          <w:szCs w:val="24"/>
          <w:lang w:val="es-ES_tradnl"/>
        </w:rPr>
        <w:lastRenderedPageBreak/>
        <w:t xml:space="preserve">TEXTO </w:t>
      </w:r>
      <w:r>
        <w:rPr>
          <w:rFonts w:ascii="Arial" w:hAnsi="Arial" w:cs="Arial"/>
          <w:b/>
          <w:i/>
          <w:sz w:val="24"/>
          <w:szCs w:val="24"/>
          <w:lang w:val="es-ES_tradnl"/>
        </w:rPr>
        <w:t>PROPUESTO</w:t>
      </w:r>
      <w:r>
        <w:rPr>
          <w:rFonts w:ascii="Arial" w:hAnsi="Arial" w:cs="Arial"/>
          <w:b/>
          <w:i/>
          <w:sz w:val="24"/>
          <w:szCs w:val="24"/>
          <w:lang w:val="es-ES_tradnl"/>
        </w:rPr>
        <w:t xml:space="preserve"> </w:t>
      </w:r>
      <w:r>
        <w:rPr>
          <w:rFonts w:ascii="Arial" w:hAnsi="Arial" w:cs="Arial"/>
          <w:b/>
          <w:i/>
          <w:sz w:val="24"/>
          <w:szCs w:val="24"/>
          <w:lang w:val="es-ES_tradnl"/>
        </w:rPr>
        <w:t>PARA</w:t>
      </w:r>
      <w:r w:rsidRPr="00567539">
        <w:rPr>
          <w:rFonts w:ascii="Arial" w:hAnsi="Arial" w:cs="Arial"/>
          <w:b/>
          <w:i/>
          <w:sz w:val="24"/>
          <w:szCs w:val="24"/>
          <w:lang w:val="es-ES_tradnl"/>
        </w:rPr>
        <w:t xml:space="preserve"> </w:t>
      </w:r>
      <w:r>
        <w:rPr>
          <w:rFonts w:ascii="Arial" w:hAnsi="Arial" w:cs="Arial"/>
          <w:b/>
          <w:i/>
          <w:sz w:val="24"/>
          <w:szCs w:val="24"/>
          <w:lang w:val="es-ES_tradnl"/>
        </w:rPr>
        <w:t>SEGUNDO</w:t>
      </w:r>
      <w:r w:rsidRPr="00567539">
        <w:rPr>
          <w:rFonts w:ascii="Arial" w:hAnsi="Arial" w:cs="Arial"/>
          <w:b/>
          <w:i/>
          <w:sz w:val="24"/>
          <w:szCs w:val="24"/>
          <w:lang w:val="es-ES_tradnl"/>
        </w:rPr>
        <w:t xml:space="preserve"> DEBATE AL </w:t>
      </w:r>
      <w:r w:rsidRPr="00567539">
        <w:rPr>
          <w:rFonts w:ascii="Arial" w:hAnsi="Arial" w:cs="Arial"/>
          <w:b/>
          <w:sz w:val="24"/>
          <w:szCs w:val="24"/>
        </w:rPr>
        <w:t>PROYECTO DE LEY N</w:t>
      </w:r>
      <w:r>
        <w:rPr>
          <w:rFonts w:ascii="Arial" w:hAnsi="Arial" w:cs="Arial"/>
          <w:b/>
          <w:sz w:val="24"/>
          <w:szCs w:val="24"/>
        </w:rPr>
        <w:t>°</w:t>
      </w:r>
      <w:r w:rsidRPr="00567539">
        <w:rPr>
          <w:rFonts w:ascii="Arial" w:hAnsi="Arial" w:cs="Arial"/>
          <w:b/>
          <w:sz w:val="24"/>
          <w:szCs w:val="24"/>
        </w:rPr>
        <w:t xml:space="preserve"> </w:t>
      </w:r>
      <w:r>
        <w:rPr>
          <w:rFonts w:ascii="Arial" w:hAnsi="Arial" w:cs="Arial"/>
          <w:b/>
          <w:sz w:val="24"/>
          <w:szCs w:val="24"/>
        </w:rPr>
        <w:t>138</w:t>
      </w:r>
      <w:r w:rsidRPr="00403EAC">
        <w:rPr>
          <w:rFonts w:ascii="Arial" w:hAnsi="Arial" w:cs="Arial"/>
          <w:b/>
          <w:sz w:val="24"/>
          <w:szCs w:val="24"/>
        </w:rPr>
        <w:t xml:space="preserve"> DE 2017 CÁMARA – 0</w:t>
      </w:r>
      <w:r>
        <w:rPr>
          <w:rFonts w:ascii="Arial" w:hAnsi="Arial" w:cs="Arial"/>
          <w:b/>
          <w:sz w:val="24"/>
          <w:szCs w:val="24"/>
        </w:rPr>
        <w:t>24</w:t>
      </w:r>
      <w:r w:rsidRPr="00403EAC">
        <w:rPr>
          <w:rFonts w:ascii="Arial" w:hAnsi="Arial" w:cs="Arial"/>
          <w:b/>
          <w:sz w:val="24"/>
          <w:szCs w:val="24"/>
        </w:rPr>
        <w:t xml:space="preserve"> DE 2016 SENADO </w:t>
      </w:r>
      <w:r w:rsidRPr="00EC1827">
        <w:rPr>
          <w:rFonts w:ascii="Arial" w:hAnsi="Arial" w:cs="Arial"/>
          <w:b/>
          <w:sz w:val="24"/>
          <w:szCs w:val="24"/>
        </w:rPr>
        <w:t>“POR MEDIO DEL CUAL SE ESTABLECE LA INCLUSIÓN EDUCATIVA DE PERSONAS CON DISLEXIA, TRASTORNO POR DÉFICIT DE ATENCIÓN CON HIPERACTIVIDAD –TDAH- Y OTRAS DIFICULTADES DE APRENDIZAJE - DA</w:t>
      </w:r>
      <w:r>
        <w:rPr>
          <w:rFonts w:ascii="Arial" w:hAnsi="Arial" w:cs="Arial"/>
          <w:b/>
          <w:sz w:val="24"/>
          <w:szCs w:val="24"/>
        </w:rPr>
        <w:t>”</w:t>
      </w:r>
    </w:p>
    <w:p w:rsidR="00326CA7" w:rsidRDefault="00326CA7" w:rsidP="00326CA7">
      <w:pPr>
        <w:spacing w:after="0" w:line="240" w:lineRule="auto"/>
        <w:rPr>
          <w:rFonts w:ascii="Arial" w:hAnsi="Arial" w:cs="Arial"/>
          <w:b/>
          <w:sz w:val="24"/>
          <w:szCs w:val="24"/>
          <w:highlight w:val="yellow"/>
        </w:rPr>
      </w:pPr>
    </w:p>
    <w:p w:rsidR="00326CA7" w:rsidRDefault="00326CA7" w:rsidP="00326CA7">
      <w:pPr>
        <w:spacing w:after="0" w:line="240" w:lineRule="auto"/>
        <w:rPr>
          <w:rFonts w:ascii="Arial" w:hAnsi="Arial" w:cs="Arial"/>
          <w:b/>
          <w:sz w:val="24"/>
          <w:szCs w:val="24"/>
          <w:highlight w:val="yellow"/>
        </w:rPr>
      </w:pPr>
    </w:p>
    <w:p w:rsidR="00326CA7" w:rsidRPr="002B5068" w:rsidRDefault="00326CA7" w:rsidP="00326CA7">
      <w:pPr>
        <w:spacing w:after="0" w:line="240" w:lineRule="auto"/>
        <w:jc w:val="center"/>
        <w:rPr>
          <w:rFonts w:ascii="Arial" w:hAnsi="Arial" w:cs="Arial"/>
          <w:b/>
          <w:sz w:val="24"/>
          <w:szCs w:val="24"/>
        </w:rPr>
      </w:pPr>
      <w:r w:rsidRPr="002B5068">
        <w:rPr>
          <w:rFonts w:ascii="Arial" w:hAnsi="Arial" w:cs="Arial"/>
          <w:b/>
          <w:sz w:val="24"/>
          <w:szCs w:val="24"/>
        </w:rPr>
        <w:t xml:space="preserve">EL CONGRESO DE LA REÚBLICA </w:t>
      </w:r>
    </w:p>
    <w:p w:rsidR="00326CA7" w:rsidRDefault="00326CA7" w:rsidP="00326CA7">
      <w:pPr>
        <w:spacing w:after="0" w:line="240" w:lineRule="auto"/>
        <w:jc w:val="center"/>
        <w:rPr>
          <w:rFonts w:ascii="Arial" w:hAnsi="Arial" w:cs="Arial"/>
          <w:b/>
          <w:sz w:val="24"/>
          <w:szCs w:val="24"/>
        </w:rPr>
      </w:pPr>
    </w:p>
    <w:p w:rsidR="00326CA7" w:rsidRPr="002B5068" w:rsidRDefault="00326CA7" w:rsidP="00326CA7">
      <w:pPr>
        <w:spacing w:after="0" w:line="240" w:lineRule="auto"/>
        <w:jc w:val="center"/>
        <w:rPr>
          <w:rFonts w:ascii="Arial" w:hAnsi="Arial" w:cs="Arial"/>
          <w:b/>
          <w:sz w:val="24"/>
          <w:szCs w:val="24"/>
        </w:rPr>
      </w:pPr>
    </w:p>
    <w:p w:rsidR="00326CA7" w:rsidRPr="002B5068" w:rsidRDefault="00326CA7" w:rsidP="00326CA7">
      <w:pPr>
        <w:spacing w:after="0" w:line="240" w:lineRule="auto"/>
        <w:jc w:val="center"/>
        <w:rPr>
          <w:rFonts w:ascii="Arial" w:hAnsi="Arial" w:cs="Arial"/>
          <w:b/>
          <w:sz w:val="24"/>
          <w:szCs w:val="24"/>
        </w:rPr>
      </w:pPr>
      <w:r w:rsidRPr="002B5068">
        <w:rPr>
          <w:rFonts w:ascii="Arial" w:hAnsi="Arial" w:cs="Arial"/>
          <w:b/>
          <w:sz w:val="24"/>
          <w:szCs w:val="24"/>
        </w:rPr>
        <w:t>DECRETA</w:t>
      </w:r>
    </w:p>
    <w:p w:rsidR="00326CA7" w:rsidRDefault="00326CA7" w:rsidP="00326CA7">
      <w:pPr>
        <w:spacing w:after="0" w:line="240" w:lineRule="auto"/>
        <w:rPr>
          <w:rFonts w:ascii="Arial" w:hAnsi="Arial" w:cs="Arial"/>
          <w:b/>
          <w:sz w:val="24"/>
          <w:szCs w:val="24"/>
          <w:highlight w:val="yellow"/>
        </w:rPr>
      </w:pPr>
    </w:p>
    <w:p w:rsidR="00326CA7" w:rsidRDefault="00326CA7" w:rsidP="00326CA7">
      <w:pPr>
        <w:spacing w:after="0" w:line="240" w:lineRule="auto"/>
        <w:rPr>
          <w:rFonts w:ascii="Arial" w:hAnsi="Arial" w:cs="Arial"/>
          <w:b/>
          <w:sz w:val="24"/>
          <w:szCs w:val="24"/>
          <w:highlight w:val="yellow"/>
        </w:rPr>
      </w:pPr>
    </w:p>
    <w:p w:rsidR="00326CA7" w:rsidRPr="00EC1827" w:rsidRDefault="00326CA7" w:rsidP="00326CA7">
      <w:pPr>
        <w:spacing w:after="0" w:line="240" w:lineRule="auto"/>
        <w:jc w:val="both"/>
        <w:rPr>
          <w:rFonts w:ascii="Arial" w:hAnsi="Arial" w:cs="Arial"/>
          <w:sz w:val="24"/>
          <w:szCs w:val="24"/>
        </w:rPr>
      </w:pPr>
      <w:r w:rsidRPr="00EC1827">
        <w:rPr>
          <w:rFonts w:ascii="Arial" w:hAnsi="Arial" w:cs="Arial"/>
          <w:sz w:val="24"/>
          <w:szCs w:val="24"/>
        </w:rPr>
        <w:t>Artículo 1. Objeto. La presente ley tiene por objeto garantizar el derecho a la educación inclusiva de personas con Dislexia, Trastorno por Déficit de Atención con Hiperactividad –TDAH- y otras Dificultades de Aprendizaje (DA), en todos los niveles del sistema educativo.</w:t>
      </w:r>
    </w:p>
    <w:p w:rsidR="00326CA7" w:rsidRDefault="00326CA7" w:rsidP="00326CA7">
      <w:pPr>
        <w:spacing w:after="0" w:line="240" w:lineRule="auto"/>
        <w:jc w:val="both"/>
        <w:rPr>
          <w:rFonts w:ascii="Arial" w:hAnsi="Arial" w:cs="Arial"/>
          <w:sz w:val="24"/>
          <w:szCs w:val="24"/>
        </w:rPr>
      </w:pPr>
    </w:p>
    <w:p w:rsidR="00326CA7" w:rsidRPr="00AE3DCE" w:rsidRDefault="00326CA7" w:rsidP="00326CA7">
      <w:pPr>
        <w:spacing w:after="0" w:line="240" w:lineRule="auto"/>
        <w:jc w:val="both"/>
        <w:rPr>
          <w:rFonts w:ascii="Arial" w:hAnsi="Arial" w:cs="Arial"/>
          <w:sz w:val="24"/>
          <w:szCs w:val="24"/>
        </w:rPr>
      </w:pPr>
      <w:r w:rsidRPr="00AE3DCE">
        <w:rPr>
          <w:rFonts w:ascii="Arial" w:hAnsi="Arial" w:cs="Arial"/>
          <w:sz w:val="24"/>
          <w:szCs w:val="24"/>
        </w:rPr>
        <w:t xml:space="preserve">Artículos 2. Definición. Entiéndase por Dificultad de Aprendizaje, aquella </w:t>
      </w:r>
      <w:r>
        <w:rPr>
          <w:rFonts w:ascii="Arial" w:hAnsi="Arial" w:cs="Arial"/>
          <w:sz w:val="24"/>
          <w:szCs w:val="24"/>
        </w:rPr>
        <w:t>afect</w:t>
      </w:r>
      <w:r w:rsidRPr="00AE3DCE">
        <w:rPr>
          <w:rFonts w:ascii="Arial" w:hAnsi="Arial" w:cs="Arial"/>
          <w:sz w:val="24"/>
          <w:szCs w:val="24"/>
        </w:rPr>
        <w:t xml:space="preserve">ación </w:t>
      </w:r>
      <w:r>
        <w:rPr>
          <w:rFonts w:ascii="Arial" w:hAnsi="Arial" w:cs="Arial"/>
          <w:sz w:val="24"/>
          <w:szCs w:val="24"/>
        </w:rPr>
        <w:t>de</w:t>
      </w:r>
      <w:r w:rsidRPr="00AE3DCE">
        <w:rPr>
          <w:rFonts w:ascii="Arial" w:hAnsi="Arial" w:cs="Arial"/>
          <w:sz w:val="24"/>
          <w:szCs w:val="24"/>
        </w:rPr>
        <w:t xml:space="preserve"> los procesos cognitivos relacionados con el lenguaje, la lectura, la escritura y el cálculo matem</w:t>
      </w:r>
      <w:r>
        <w:rPr>
          <w:rFonts w:ascii="Arial" w:hAnsi="Arial" w:cs="Arial"/>
          <w:sz w:val="24"/>
          <w:szCs w:val="24"/>
        </w:rPr>
        <w:t>ático en sus diferentes niveles, entre otras causas por alteraciones neurobiológicas.</w:t>
      </w:r>
      <w:r w:rsidRPr="00AE3DCE">
        <w:rPr>
          <w:rFonts w:ascii="Arial" w:hAnsi="Arial" w:cs="Arial"/>
          <w:sz w:val="24"/>
          <w:szCs w:val="24"/>
        </w:rPr>
        <w:t xml:space="preserve"> </w:t>
      </w:r>
    </w:p>
    <w:p w:rsidR="00326CA7" w:rsidRPr="00AE3DCE" w:rsidRDefault="00326CA7" w:rsidP="00326CA7">
      <w:pPr>
        <w:spacing w:after="0" w:line="240" w:lineRule="auto"/>
        <w:jc w:val="both"/>
        <w:rPr>
          <w:rFonts w:ascii="Arial" w:hAnsi="Arial" w:cs="Arial"/>
          <w:sz w:val="24"/>
          <w:szCs w:val="24"/>
        </w:rPr>
      </w:pPr>
      <w:r w:rsidRPr="00AE3DCE">
        <w:rPr>
          <w:rFonts w:ascii="Arial" w:hAnsi="Arial" w:cs="Arial"/>
          <w:sz w:val="24"/>
          <w:szCs w:val="24"/>
        </w:rPr>
        <w:t xml:space="preserve"> </w:t>
      </w:r>
    </w:p>
    <w:p w:rsidR="00326CA7" w:rsidRPr="00AE3DCE" w:rsidRDefault="00326CA7" w:rsidP="00326CA7">
      <w:pPr>
        <w:spacing w:after="0" w:line="240" w:lineRule="auto"/>
        <w:jc w:val="both"/>
        <w:rPr>
          <w:rFonts w:ascii="Arial" w:hAnsi="Arial" w:cs="Arial"/>
          <w:sz w:val="24"/>
          <w:szCs w:val="24"/>
        </w:rPr>
      </w:pPr>
      <w:r w:rsidRPr="00AE3DCE">
        <w:rPr>
          <w:rFonts w:ascii="Arial" w:hAnsi="Arial" w:cs="Arial"/>
          <w:sz w:val="24"/>
          <w:szCs w:val="24"/>
        </w:rPr>
        <w:t xml:space="preserve">Artículo 3. Autoridad Competente. Será el Ministerio de Educación Nacional </w:t>
      </w:r>
      <w:r>
        <w:rPr>
          <w:rFonts w:ascii="Arial" w:hAnsi="Arial" w:cs="Arial"/>
          <w:sz w:val="24"/>
          <w:szCs w:val="24"/>
        </w:rPr>
        <w:t xml:space="preserve">y el Ministerio </w:t>
      </w:r>
      <w:r w:rsidRPr="00AE3DCE">
        <w:rPr>
          <w:rFonts w:ascii="Arial" w:hAnsi="Arial" w:cs="Arial"/>
          <w:sz w:val="24"/>
          <w:szCs w:val="24"/>
        </w:rPr>
        <w:t>de</w:t>
      </w:r>
      <w:r>
        <w:rPr>
          <w:rFonts w:ascii="Arial" w:hAnsi="Arial" w:cs="Arial"/>
          <w:sz w:val="24"/>
          <w:szCs w:val="24"/>
        </w:rPr>
        <w:t xml:space="preserve"> Salud y de la Protección Social </w:t>
      </w:r>
      <w:r w:rsidRPr="00AE3DCE">
        <w:rPr>
          <w:rFonts w:ascii="Arial" w:hAnsi="Arial" w:cs="Arial"/>
          <w:sz w:val="24"/>
          <w:szCs w:val="24"/>
        </w:rPr>
        <w:t>l</w:t>
      </w:r>
      <w:r>
        <w:rPr>
          <w:rFonts w:ascii="Arial" w:hAnsi="Arial" w:cs="Arial"/>
          <w:sz w:val="24"/>
          <w:szCs w:val="24"/>
        </w:rPr>
        <w:t>os</w:t>
      </w:r>
      <w:r w:rsidRPr="00AE3DCE">
        <w:rPr>
          <w:rFonts w:ascii="Arial" w:hAnsi="Arial" w:cs="Arial"/>
          <w:sz w:val="24"/>
          <w:szCs w:val="24"/>
        </w:rPr>
        <w:t xml:space="preserve"> encargado</w:t>
      </w:r>
      <w:r>
        <w:rPr>
          <w:rFonts w:ascii="Arial" w:hAnsi="Arial" w:cs="Arial"/>
          <w:sz w:val="24"/>
          <w:szCs w:val="24"/>
        </w:rPr>
        <w:t>s</w:t>
      </w:r>
      <w:r w:rsidRPr="00AE3DCE">
        <w:rPr>
          <w:rFonts w:ascii="Arial" w:hAnsi="Arial" w:cs="Arial"/>
          <w:sz w:val="24"/>
          <w:szCs w:val="24"/>
        </w:rPr>
        <w:t xml:space="preserve"> de reglamentar y velar por el cumplimiento de la presente Ley. </w:t>
      </w:r>
    </w:p>
    <w:p w:rsidR="00326CA7" w:rsidRPr="00AE3DCE" w:rsidRDefault="00326CA7" w:rsidP="00326CA7">
      <w:pPr>
        <w:spacing w:after="0" w:line="240" w:lineRule="auto"/>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Artículo 4. Política de articulación Integral salud - educación. El Ministerio de Educación y el Ministerio de Salud deberán realizar a través de sus estrategias de articulación intersectorial, una política integral encaminada a satisfacer a plenitud el derecho a la educación de aquellas personas con Dislexia, Trastorno por Déficit de Atención con Hiperactividad –TDAH- y otras Dificultades de Aprendizaje, conforme a los postulados planteados en el artículo 5° de la presente ley.</w:t>
      </w: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 </w:t>
      </w: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Dentro de la reglamentación por parte del Ministerio de Educación y del Ministerio de Salud y de la Protección Social, deberán cumplir con los postulados contemplados en la presente Ley. </w:t>
      </w:r>
    </w:p>
    <w:p w:rsidR="00326CA7" w:rsidRPr="004417AB" w:rsidRDefault="00326CA7" w:rsidP="00326CA7">
      <w:pPr>
        <w:spacing w:after="0" w:line="276" w:lineRule="auto"/>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Artículo 5. Postulados. Con el fin de crear una política integral vinculante, la regulación que trata el artículo 3 de la presente Ley, deberá desarrollar los siguientes aspectos: </w:t>
      </w: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 </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lastRenderedPageBreak/>
        <w:t xml:space="preserve">Generar instrumentos y orientaciones para promover la detección temprana de personas con Dislexia, Trastorno por Déficit de Atención con Hiperactividad –TDAH- y otras dificultades de aprendizaje –DA, tanto en las modalidades de educación inicial y atención a la primera infancia como en las instituciones educativas de preescolar y básica primaria. </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t>En los procesos de formación docente, tanto inicial como en servicio, se establecerán programas de capacitación que favorezcan el desarrollo de habilidades en los docentes para la observación y registro de alertas, en la identificación temprana Dislexia, Trastorno por Déficit de Atención con Hiperactividad –TDAH- y de otras dificultades de aprendizaje</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t>Flexibilizar las metodologías de evaluación de cada institución, colegio y universidad del orden público y privado para personas con Dislexia, Trastorno por Déficit de Atención con Hiperactividad –TDAH- y de otras dificultades de aprendizaje -  DA, con el fin de que existan diferentes mecanismos que puedan evidenciar los avances y logros en las metas de aprendizaje.</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t>Coordinar junto con las entidades territoriales campañas de concientización sobre Dislexia, Trastorno por Déficit de Atención con Hiperactividad –TDAH- y otras Dificultades de Aprendizaje.</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t>Instar a las instituciones educativas a generar estrategias de promoción d derechos y prevención de situaciones de acoso escolar, en el marco de la ruta de atención a la convivencia escolar, planteada por la Ley 1620 de 2013.</w:t>
      </w:r>
    </w:p>
    <w:p w:rsidR="00326CA7" w:rsidRPr="00326CA7" w:rsidRDefault="00326CA7" w:rsidP="00326CA7">
      <w:pPr>
        <w:pStyle w:val="Prrafodelista"/>
        <w:numPr>
          <w:ilvl w:val="0"/>
          <w:numId w:val="16"/>
        </w:numPr>
        <w:spacing w:after="0" w:line="240" w:lineRule="auto"/>
        <w:ind w:left="426"/>
        <w:jc w:val="both"/>
        <w:rPr>
          <w:rFonts w:ascii="Arial" w:hAnsi="Arial" w:cs="Arial"/>
          <w:sz w:val="24"/>
          <w:szCs w:val="24"/>
        </w:rPr>
      </w:pPr>
      <w:r w:rsidRPr="00326CA7">
        <w:rPr>
          <w:rFonts w:ascii="Arial" w:hAnsi="Arial" w:cs="Arial"/>
          <w:sz w:val="24"/>
          <w:szCs w:val="24"/>
        </w:rPr>
        <w:t>Promover la vinculación de las familias a través de programas de capacitación para generar espacios de información, formación y articulación de esfuerzos para reforzar la confianza del niño en sí mismo y mejorar el aprendizaje de los estudiantes.</w:t>
      </w:r>
    </w:p>
    <w:p w:rsidR="00326CA7" w:rsidRPr="00F370BC" w:rsidRDefault="00326CA7" w:rsidP="00326CA7">
      <w:pPr>
        <w:spacing w:after="0" w:line="240" w:lineRule="auto"/>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Parágrafo. Los Ministerios de Educación y de Salud y de la Protección Social reglamentarán el presente artículo en un término no mayor a doce (12) meses a partir de la entrada en vigencia de la presente ley.</w:t>
      </w:r>
    </w:p>
    <w:p w:rsidR="00326CA7" w:rsidRDefault="00326CA7" w:rsidP="00326CA7">
      <w:pPr>
        <w:spacing w:after="0" w:line="240" w:lineRule="auto"/>
        <w:rPr>
          <w:rFonts w:ascii="Arial" w:hAnsi="Arial" w:cs="Arial"/>
          <w:b/>
          <w:sz w:val="24"/>
          <w:szCs w:val="24"/>
        </w:rPr>
      </w:pPr>
    </w:p>
    <w:p w:rsidR="00326CA7" w:rsidRDefault="00326CA7" w:rsidP="00326CA7">
      <w:pPr>
        <w:spacing w:after="0" w:line="240" w:lineRule="auto"/>
        <w:jc w:val="both"/>
        <w:rPr>
          <w:rFonts w:ascii="Arial" w:hAnsi="Arial" w:cs="Arial"/>
          <w:sz w:val="24"/>
          <w:szCs w:val="24"/>
        </w:rPr>
      </w:pPr>
      <w:r w:rsidRPr="004417AB">
        <w:rPr>
          <w:rFonts w:ascii="Arial" w:hAnsi="Arial" w:cs="Arial"/>
          <w:sz w:val="24"/>
          <w:szCs w:val="24"/>
        </w:rPr>
        <w:t xml:space="preserve">Artículo 6. </w:t>
      </w:r>
      <w:r>
        <w:rPr>
          <w:rFonts w:ascii="Arial" w:hAnsi="Arial" w:cs="Arial"/>
          <w:sz w:val="24"/>
          <w:szCs w:val="24"/>
        </w:rPr>
        <w:t>Flexibilidad Metodológica</w:t>
      </w:r>
      <w:r w:rsidRPr="004417AB">
        <w:rPr>
          <w:rFonts w:ascii="Arial" w:hAnsi="Arial" w:cs="Arial"/>
          <w:sz w:val="24"/>
          <w:szCs w:val="24"/>
        </w:rPr>
        <w:t xml:space="preserve">. </w:t>
      </w:r>
      <w:r>
        <w:rPr>
          <w:rFonts w:ascii="Arial" w:hAnsi="Arial" w:cs="Arial"/>
          <w:sz w:val="24"/>
          <w:szCs w:val="24"/>
        </w:rPr>
        <w:t xml:space="preserve">Las instituciones educativas procurarán </w:t>
      </w:r>
      <w:r w:rsidRPr="004417AB">
        <w:rPr>
          <w:rFonts w:ascii="Arial" w:hAnsi="Arial" w:cs="Arial"/>
          <w:sz w:val="24"/>
          <w:szCs w:val="24"/>
        </w:rPr>
        <w:t>adaptar</w:t>
      </w:r>
      <w:r>
        <w:rPr>
          <w:rFonts w:ascii="Arial" w:hAnsi="Arial" w:cs="Arial"/>
          <w:sz w:val="24"/>
          <w:szCs w:val="24"/>
        </w:rPr>
        <w:t xml:space="preserve"> sus metodologías académicas con el fin de ofrecer condiciones equitativas e incluyentes de educación a la población con DA. Lo anterior deberá desarrollarse con los</w:t>
      </w:r>
      <w:r w:rsidRPr="004417AB">
        <w:rPr>
          <w:rFonts w:ascii="Arial" w:hAnsi="Arial" w:cs="Arial"/>
          <w:sz w:val="24"/>
          <w:szCs w:val="24"/>
        </w:rPr>
        <w:t xml:space="preserve"> siguientes </w:t>
      </w:r>
      <w:r>
        <w:rPr>
          <w:rFonts w:ascii="Arial" w:hAnsi="Arial" w:cs="Arial"/>
          <w:sz w:val="24"/>
          <w:szCs w:val="24"/>
        </w:rPr>
        <w:t>principios</w:t>
      </w:r>
      <w:r w:rsidRPr="004417AB">
        <w:rPr>
          <w:rFonts w:ascii="Arial" w:hAnsi="Arial" w:cs="Arial"/>
          <w:sz w:val="24"/>
          <w:szCs w:val="24"/>
        </w:rPr>
        <w:t xml:space="preserve">: </w:t>
      </w:r>
    </w:p>
    <w:p w:rsidR="00326CA7" w:rsidRPr="004417AB" w:rsidRDefault="00326CA7" w:rsidP="00326CA7">
      <w:pPr>
        <w:spacing w:after="0" w:line="240" w:lineRule="auto"/>
        <w:jc w:val="both"/>
        <w:rPr>
          <w:rFonts w:ascii="Arial" w:hAnsi="Arial" w:cs="Arial"/>
          <w:sz w:val="24"/>
          <w:szCs w:val="24"/>
        </w:rPr>
      </w:pPr>
    </w:p>
    <w:p w:rsidR="00326CA7" w:rsidRDefault="00326CA7" w:rsidP="00326CA7">
      <w:pPr>
        <w:spacing w:after="0" w:line="240" w:lineRule="auto"/>
        <w:jc w:val="both"/>
        <w:rPr>
          <w:rFonts w:ascii="Arial" w:hAnsi="Arial" w:cs="Arial"/>
          <w:sz w:val="24"/>
          <w:szCs w:val="24"/>
        </w:rPr>
      </w:pPr>
      <w:r>
        <w:rPr>
          <w:rFonts w:ascii="Arial" w:hAnsi="Arial" w:cs="Arial"/>
          <w:sz w:val="24"/>
          <w:szCs w:val="24"/>
        </w:rPr>
        <w:t>1. Detección temprana y enfoque preventivo</w:t>
      </w:r>
      <w:r w:rsidRPr="004417AB">
        <w:rPr>
          <w:rFonts w:ascii="Arial" w:hAnsi="Arial" w:cs="Arial"/>
          <w:sz w:val="24"/>
          <w:szCs w:val="24"/>
        </w:rPr>
        <w:t xml:space="preserve">. </w:t>
      </w:r>
    </w:p>
    <w:p w:rsidR="00326CA7" w:rsidRDefault="00326CA7" w:rsidP="00326CA7">
      <w:pPr>
        <w:spacing w:after="0" w:line="240" w:lineRule="auto"/>
        <w:jc w:val="both"/>
        <w:rPr>
          <w:rFonts w:ascii="Arial" w:hAnsi="Arial" w:cs="Arial"/>
          <w:sz w:val="24"/>
          <w:szCs w:val="24"/>
        </w:rPr>
      </w:pPr>
      <w:r w:rsidRPr="004417AB">
        <w:rPr>
          <w:rFonts w:ascii="Arial" w:hAnsi="Arial" w:cs="Arial"/>
          <w:sz w:val="24"/>
          <w:szCs w:val="24"/>
        </w:rPr>
        <w:t xml:space="preserve">2. </w:t>
      </w:r>
      <w:r>
        <w:rPr>
          <w:rFonts w:ascii="Arial" w:hAnsi="Arial" w:cs="Arial"/>
          <w:sz w:val="24"/>
          <w:szCs w:val="24"/>
        </w:rPr>
        <w:t>Prevención y tratamiento contra la discriminación y matoneo (</w:t>
      </w:r>
      <w:proofErr w:type="spellStart"/>
      <w:r>
        <w:rPr>
          <w:rFonts w:ascii="Arial" w:hAnsi="Arial" w:cs="Arial"/>
          <w:sz w:val="24"/>
          <w:szCs w:val="24"/>
        </w:rPr>
        <w:t>bullying</w:t>
      </w:r>
      <w:proofErr w:type="spellEnd"/>
      <w:r>
        <w:rPr>
          <w:rFonts w:ascii="Arial" w:hAnsi="Arial" w:cs="Arial"/>
          <w:sz w:val="24"/>
          <w:szCs w:val="24"/>
        </w:rPr>
        <w:t>)</w:t>
      </w:r>
      <w:r w:rsidRPr="004417AB">
        <w:rPr>
          <w:rFonts w:ascii="Arial" w:hAnsi="Arial" w:cs="Arial"/>
          <w:sz w:val="24"/>
          <w:szCs w:val="24"/>
        </w:rPr>
        <w:t xml:space="preserve"> </w:t>
      </w:r>
    </w:p>
    <w:p w:rsidR="00326CA7" w:rsidRPr="004417AB" w:rsidRDefault="00326CA7" w:rsidP="00326CA7">
      <w:pPr>
        <w:spacing w:after="0" w:line="240" w:lineRule="auto"/>
        <w:jc w:val="both"/>
        <w:rPr>
          <w:rFonts w:ascii="Arial" w:hAnsi="Arial" w:cs="Arial"/>
          <w:sz w:val="24"/>
          <w:szCs w:val="24"/>
        </w:rPr>
      </w:pPr>
      <w:r w:rsidRPr="004417AB">
        <w:rPr>
          <w:rFonts w:ascii="Arial" w:hAnsi="Arial" w:cs="Arial"/>
          <w:sz w:val="24"/>
          <w:szCs w:val="24"/>
        </w:rPr>
        <w:t xml:space="preserve">3. </w:t>
      </w:r>
      <w:r>
        <w:rPr>
          <w:rFonts w:ascii="Arial" w:hAnsi="Arial" w:cs="Arial"/>
          <w:sz w:val="24"/>
          <w:szCs w:val="24"/>
        </w:rPr>
        <w:t>Política de educación incluyente.</w:t>
      </w:r>
    </w:p>
    <w:p w:rsidR="00326CA7" w:rsidRDefault="00326CA7" w:rsidP="00326CA7">
      <w:pPr>
        <w:spacing w:after="0" w:line="240" w:lineRule="auto"/>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Artículo 7. El Ministerio de Salud y de la Protección Social reglamentará los procedimientos para realizar una detección temprana, certificar y registrar el grado de DA, y realizar los tratamientos integrales tendientes a tratar estos pacientes. EL Ministerio de Educación incorporará la categoría de “Dificultades de aprendizaje”, el cual incluirá el dictamen médico en los diferentes sistemas integrados de </w:t>
      </w:r>
      <w:r w:rsidRPr="00F370BC">
        <w:rPr>
          <w:rFonts w:ascii="Arial" w:hAnsi="Arial" w:cs="Arial"/>
          <w:sz w:val="24"/>
          <w:szCs w:val="24"/>
        </w:rPr>
        <w:lastRenderedPageBreak/>
        <w:t>información que se manejan a nivel nacional para controlar los procesos de matrículas en educación básica y media, con el propósito de tener información sobre esta característica de la población y hacer el seguimiento respectivo.</w:t>
      </w:r>
    </w:p>
    <w:p w:rsidR="00326CA7" w:rsidRPr="00F370BC" w:rsidRDefault="00326CA7" w:rsidP="00326CA7">
      <w:pPr>
        <w:spacing w:after="0" w:line="240" w:lineRule="auto"/>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 xml:space="preserve">Artículo 8. Para asegurar la efectiva implementación de la política de articulación integral salud – educación, asegurando su desarrollo y ejecución se integrará una instancia interinstitucional de coordinación y seguimiento de </w:t>
      </w:r>
      <w:r>
        <w:rPr>
          <w:rFonts w:ascii="Arial" w:hAnsi="Arial" w:cs="Arial"/>
          <w:sz w:val="24"/>
          <w:szCs w:val="24"/>
        </w:rPr>
        <w:t xml:space="preserve">las </w:t>
      </w:r>
      <w:r w:rsidRPr="00F370BC">
        <w:rPr>
          <w:rFonts w:ascii="Arial" w:hAnsi="Arial" w:cs="Arial"/>
          <w:sz w:val="24"/>
          <w:szCs w:val="24"/>
        </w:rPr>
        <w:t>políticas públicas encaminadas a garantizar el derecho a la educación de las personas que tienen Dislexia, Trastorno por Déficit de Atención con Hiperactividad –TDAH- y de otras dificultades de aprendizaje – DA denominada Consejo de Coordinación y Seguimiento. Esta instancia estará conformada por:</w:t>
      </w:r>
    </w:p>
    <w:p w:rsidR="00326CA7" w:rsidRPr="00F370BC" w:rsidRDefault="00326CA7" w:rsidP="00326CA7">
      <w:pPr>
        <w:spacing w:after="0" w:line="240" w:lineRule="auto"/>
        <w:jc w:val="both"/>
        <w:rPr>
          <w:rFonts w:ascii="Arial" w:hAnsi="Arial" w:cs="Arial"/>
          <w:sz w:val="24"/>
          <w:szCs w:val="24"/>
        </w:rPr>
      </w:pPr>
    </w:p>
    <w:p w:rsidR="00326CA7" w:rsidRPr="00F370BC" w:rsidRDefault="00326CA7" w:rsidP="00326CA7">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El Ministro de Educación Nacional</w:t>
      </w:r>
    </w:p>
    <w:p w:rsidR="00326CA7" w:rsidRPr="00F370BC" w:rsidRDefault="00326CA7" w:rsidP="00326CA7">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El Ministro de Salud y de la Protección Social</w:t>
      </w:r>
    </w:p>
    <w:p w:rsidR="00326CA7" w:rsidRPr="00F370BC" w:rsidRDefault="00326CA7" w:rsidP="00326CA7">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del gremio de los educadores</w:t>
      </w:r>
    </w:p>
    <w:p w:rsidR="00326CA7" w:rsidRPr="00F370BC" w:rsidRDefault="00326CA7" w:rsidP="00326CA7">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del gremio de la salud</w:t>
      </w:r>
    </w:p>
    <w:p w:rsidR="00326CA7" w:rsidRPr="00F370BC" w:rsidRDefault="00326CA7" w:rsidP="00326CA7">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 los padres de familia</w:t>
      </w:r>
    </w:p>
    <w:p w:rsidR="00326CA7" w:rsidRPr="00F370BC" w:rsidRDefault="00326CA7" w:rsidP="00326CA7">
      <w:pPr>
        <w:spacing w:after="0" w:line="240" w:lineRule="auto"/>
        <w:ind w:left="360"/>
        <w:jc w:val="both"/>
        <w:rPr>
          <w:rFonts w:ascii="Arial" w:hAnsi="Arial" w:cs="Arial"/>
          <w:sz w:val="24"/>
          <w:szCs w:val="24"/>
        </w:rPr>
      </w:pPr>
    </w:p>
    <w:p w:rsidR="00326CA7" w:rsidRPr="00F370BC" w:rsidRDefault="00326CA7" w:rsidP="00326CA7">
      <w:pPr>
        <w:spacing w:after="0" w:line="240" w:lineRule="auto"/>
        <w:jc w:val="both"/>
        <w:rPr>
          <w:rFonts w:ascii="Arial" w:hAnsi="Arial" w:cs="Arial"/>
          <w:sz w:val="24"/>
          <w:szCs w:val="24"/>
        </w:rPr>
      </w:pPr>
      <w:r w:rsidRPr="00F370BC">
        <w:rPr>
          <w:rFonts w:ascii="Arial" w:hAnsi="Arial" w:cs="Arial"/>
          <w:sz w:val="24"/>
          <w:szCs w:val="24"/>
        </w:rPr>
        <w:t>La participación en este Consejo solo podrá ser delegada en los señores Viceministros de cada cartera. Los Ministerios de Educación y de Salud y de la Protección Social en uso de sus facultades reglamentarias determinarán la organización, integración, conformación y reglamentos, de dicho Consejo y determinarán su coordinación y demás funciones. Dichos Ministerios deberán realizar, anualmente, un informe disponible al público, acerca del estado de la educación para personas con dislexia y otras dificultades de aprendizaje – DA, estadísticas, avances y demás resultados de gestión anual.</w:t>
      </w:r>
    </w:p>
    <w:p w:rsidR="00326CA7" w:rsidRDefault="00326CA7" w:rsidP="00326CA7">
      <w:pPr>
        <w:spacing w:after="0" w:line="240" w:lineRule="auto"/>
        <w:jc w:val="both"/>
        <w:rPr>
          <w:rFonts w:ascii="Arial" w:hAnsi="Arial" w:cs="Arial"/>
          <w:sz w:val="24"/>
          <w:szCs w:val="24"/>
        </w:rPr>
      </w:pPr>
    </w:p>
    <w:p w:rsidR="00326CA7" w:rsidRPr="00326CA7" w:rsidRDefault="00326CA7" w:rsidP="00326CA7">
      <w:pPr>
        <w:spacing w:after="0" w:line="240" w:lineRule="auto"/>
        <w:jc w:val="both"/>
        <w:rPr>
          <w:rFonts w:ascii="Arial" w:hAnsi="Arial" w:cs="Arial"/>
          <w:sz w:val="24"/>
          <w:szCs w:val="24"/>
        </w:rPr>
      </w:pPr>
      <w:r w:rsidRPr="00326CA7">
        <w:rPr>
          <w:rFonts w:ascii="Arial" w:hAnsi="Arial" w:cs="Arial"/>
          <w:sz w:val="24"/>
          <w:szCs w:val="24"/>
        </w:rPr>
        <w:t>Parágrafo: Para la elección del delegado de los padres de familia, las asociaciones de padres designarán a un representante por departamento, los cuales se reunirán una vez al año para designar al delegado que hará parte del comité</w:t>
      </w:r>
    </w:p>
    <w:p w:rsidR="00326CA7" w:rsidRDefault="00326CA7" w:rsidP="00326CA7">
      <w:pPr>
        <w:spacing w:after="0" w:line="240" w:lineRule="auto"/>
        <w:jc w:val="both"/>
        <w:rPr>
          <w:rFonts w:ascii="Arial" w:hAnsi="Arial" w:cs="Arial"/>
          <w:sz w:val="24"/>
          <w:szCs w:val="24"/>
        </w:rPr>
      </w:pPr>
    </w:p>
    <w:p w:rsidR="00326CA7" w:rsidRDefault="00326CA7" w:rsidP="00326CA7">
      <w:pPr>
        <w:spacing w:after="0" w:line="240" w:lineRule="auto"/>
        <w:jc w:val="both"/>
        <w:rPr>
          <w:rFonts w:ascii="Arial" w:hAnsi="Arial" w:cs="Arial"/>
          <w:sz w:val="24"/>
          <w:szCs w:val="24"/>
        </w:rPr>
      </w:pPr>
      <w:r>
        <w:rPr>
          <w:rFonts w:ascii="Arial" w:hAnsi="Arial" w:cs="Arial"/>
          <w:sz w:val="24"/>
          <w:szCs w:val="24"/>
        </w:rPr>
        <w:t>Artículo 9°. El Consejo de Coordinación y Seguimiento definirá las pautas para otorgar un galardón anual que permita resaltar las buenas prácticas de inclusión educativa con el fin de promover la educación incluyente, de calidad y no discriminatoria.</w:t>
      </w:r>
    </w:p>
    <w:p w:rsidR="00326CA7" w:rsidRDefault="00326CA7" w:rsidP="00326CA7">
      <w:pPr>
        <w:spacing w:after="0" w:line="240" w:lineRule="auto"/>
        <w:jc w:val="both"/>
        <w:rPr>
          <w:rFonts w:ascii="Arial" w:hAnsi="Arial" w:cs="Arial"/>
          <w:sz w:val="24"/>
          <w:szCs w:val="24"/>
        </w:rPr>
      </w:pPr>
    </w:p>
    <w:p w:rsidR="00326CA7" w:rsidRDefault="00326CA7" w:rsidP="00326CA7">
      <w:pPr>
        <w:spacing w:after="0" w:line="240" w:lineRule="auto"/>
        <w:jc w:val="both"/>
        <w:rPr>
          <w:rFonts w:ascii="Arial" w:hAnsi="Arial" w:cs="Arial"/>
          <w:sz w:val="24"/>
          <w:szCs w:val="24"/>
        </w:rPr>
      </w:pPr>
      <w:r>
        <w:rPr>
          <w:rFonts w:ascii="Arial" w:hAnsi="Arial" w:cs="Arial"/>
          <w:sz w:val="24"/>
          <w:szCs w:val="24"/>
        </w:rPr>
        <w:t>Artículo 10°. La presente ley rige a partir de su publicación y deroga las demás disposiciones.</w:t>
      </w:r>
    </w:p>
    <w:p w:rsidR="00326CA7" w:rsidRDefault="00326CA7" w:rsidP="00326CA7">
      <w:pPr>
        <w:spacing w:after="200" w:line="276" w:lineRule="auto"/>
        <w:rPr>
          <w:rFonts w:ascii="Arial" w:hAnsi="Arial" w:cs="Arial"/>
          <w:b/>
          <w:sz w:val="24"/>
          <w:szCs w:val="24"/>
        </w:rPr>
      </w:pPr>
    </w:p>
    <w:p w:rsidR="00326CA7" w:rsidRDefault="00326CA7" w:rsidP="00326CA7">
      <w:pPr>
        <w:spacing w:after="200" w:line="276" w:lineRule="auto"/>
        <w:rPr>
          <w:rFonts w:ascii="Arial" w:hAnsi="Arial" w:cs="Arial"/>
          <w:b/>
          <w:sz w:val="24"/>
          <w:szCs w:val="24"/>
        </w:rPr>
      </w:pPr>
    </w:p>
    <w:p w:rsidR="00326CA7" w:rsidRDefault="00326CA7" w:rsidP="00326CA7">
      <w:pPr>
        <w:pStyle w:val="Sinespaciado"/>
        <w:rPr>
          <w:rFonts w:ascii="Arial" w:hAnsi="Arial" w:cs="Arial"/>
          <w:b/>
          <w:sz w:val="24"/>
          <w:szCs w:val="24"/>
        </w:rPr>
      </w:pPr>
      <w:r w:rsidRPr="00FC2888">
        <w:rPr>
          <w:rFonts w:ascii="Arial" w:hAnsi="Arial" w:cs="Arial"/>
          <w:b/>
          <w:sz w:val="24"/>
          <w:szCs w:val="24"/>
        </w:rPr>
        <w:t>JORGE ELI</w:t>
      </w:r>
      <w:r>
        <w:rPr>
          <w:rFonts w:ascii="Arial" w:hAnsi="Arial" w:cs="Arial"/>
          <w:b/>
          <w:sz w:val="24"/>
          <w:szCs w:val="24"/>
        </w:rPr>
        <w:t>É</w:t>
      </w:r>
      <w:r w:rsidRPr="00FC2888">
        <w:rPr>
          <w:rFonts w:ascii="Arial" w:hAnsi="Arial" w:cs="Arial"/>
          <w:b/>
          <w:sz w:val="24"/>
          <w:szCs w:val="24"/>
        </w:rPr>
        <w:t xml:space="preserve">CER TAMAYO </w:t>
      </w:r>
      <w:r>
        <w:rPr>
          <w:rFonts w:ascii="Arial" w:hAnsi="Arial" w:cs="Arial"/>
          <w:b/>
          <w:sz w:val="24"/>
          <w:szCs w:val="24"/>
        </w:rPr>
        <w:tab/>
      </w:r>
      <w:r>
        <w:rPr>
          <w:rFonts w:ascii="Arial" w:hAnsi="Arial" w:cs="Arial"/>
          <w:b/>
          <w:sz w:val="24"/>
          <w:szCs w:val="24"/>
        </w:rPr>
        <w:tab/>
      </w:r>
      <w:r>
        <w:rPr>
          <w:rFonts w:ascii="Arial" w:hAnsi="Arial" w:cs="Arial"/>
          <w:b/>
          <w:sz w:val="24"/>
          <w:szCs w:val="24"/>
        </w:rPr>
        <w:tab/>
        <w:t>HECTOR JAVIER OSORIO</w:t>
      </w:r>
    </w:p>
    <w:p w:rsidR="00464E96" w:rsidRPr="00AE3DCE" w:rsidRDefault="00326CA7" w:rsidP="00AE3DCE">
      <w:pPr>
        <w:pStyle w:val="Sinespaciado"/>
        <w:rPr>
          <w:rFonts w:ascii="Arial" w:hAnsi="Arial" w:cs="Arial"/>
          <w:b/>
          <w:sz w:val="24"/>
          <w:szCs w:val="24"/>
        </w:rPr>
      </w:pPr>
      <w:r w:rsidRPr="0021072A">
        <w:rPr>
          <w:rFonts w:ascii="Arial" w:hAnsi="Arial" w:cs="Arial"/>
          <w:b/>
          <w:sz w:val="24"/>
          <w:szCs w:val="24"/>
        </w:rPr>
        <w:t>Representante a la Cámara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072A">
        <w:rPr>
          <w:rFonts w:ascii="Arial" w:hAnsi="Arial" w:cs="Arial"/>
          <w:b/>
          <w:sz w:val="24"/>
          <w:szCs w:val="24"/>
        </w:rPr>
        <w:t>Representante a la Cámara</w:t>
      </w:r>
      <w:bookmarkStart w:id="0" w:name="_GoBack"/>
      <w:bookmarkEnd w:id="0"/>
    </w:p>
    <w:p w:rsidR="00045FD2" w:rsidRPr="00567539" w:rsidRDefault="00567539" w:rsidP="002B5068">
      <w:pPr>
        <w:spacing w:after="0" w:line="240" w:lineRule="auto"/>
        <w:jc w:val="center"/>
        <w:rPr>
          <w:rFonts w:ascii="Arial" w:hAnsi="Arial" w:cs="Arial"/>
          <w:b/>
          <w:sz w:val="24"/>
          <w:szCs w:val="24"/>
        </w:rPr>
      </w:pPr>
      <w:r w:rsidRPr="00567539">
        <w:rPr>
          <w:rFonts w:ascii="Arial" w:hAnsi="Arial" w:cs="Arial"/>
          <w:b/>
          <w:i/>
          <w:sz w:val="24"/>
          <w:szCs w:val="24"/>
          <w:lang w:val="es-ES_tradnl"/>
        </w:rPr>
        <w:lastRenderedPageBreak/>
        <w:t xml:space="preserve">TEXTO </w:t>
      </w:r>
      <w:r w:rsidR="00100C94">
        <w:rPr>
          <w:rFonts w:ascii="Arial" w:hAnsi="Arial" w:cs="Arial"/>
          <w:b/>
          <w:i/>
          <w:sz w:val="24"/>
          <w:szCs w:val="24"/>
          <w:lang w:val="es-ES_tradnl"/>
        </w:rPr>
        <w:t>APROBADO EN</w:t>
      </w:r>
      <w:r w:rsidRPr="00567539">
        <w:rPr>
          <w:rFonts w:ascii="Arial" w:hAnsi="Arial" w:cs="Arial"/>
          <w:b/>
          <w:i/>
          <w:sz w:val="24"/>
          <w:szCs w:val="24"/>
          <w:lang w:val="es-ES_tradnl"/>
        </w:rPr>
        <w:t xml:space="preserve"> </w:t>
      </w:r>
      <w:r w:rsidR="00A1417B">
        <w:rPr>
          <w:rFonts w:ascii="Arial" w:hAnsi="Arial" w:cs="Arial"/>
          <w:b/>
          <w:i/>
          <w:sz w:val="24"/>
          <w:szCs w:val="24"/>
          <w:lang w:val="es-ES_tradnl"/>
        </w:rPr>
        <w:t>PRIMER</w:t>
      </w:r>
      <w:r w:rsidRPr="00567539">
        <w:rPr>
          <w:rFonts w:ascii="Arial" w:hAnsi="Arial" w:cs="Arial"/>
          <w:b/>
          <w:i/>
          <w:sz w:val="24"/>
          <w:szCs w:val="24"/>
          <w:lang w:val="es-ES_tradnl"/>
        </w:rPr>
        <w:t xml:space="preserve"> DEBATE AL </w:t>
      </w:r>
      <w:r w:rsidRPr="00567539">
        <w:rPr>
          <w:rFonts w:ascii="Arial" w:hAnsi="Arial" w:cs="Arial"/>
          <w:b/>
          <w:sz w:val="24"/>
          <w:szCs w:val="24"/>
        </w:rPr>
        <w:t>PROYECTO DE LEY N</w:t>
      </w:r>
      <w:r w:rsidR="002B5068">
        <w:rPr>
          <w:rFonts w:ascii="Arial" w:hAnsi="Arial" w:cs="Arial"/>
          <w:b/>
          <w:sz w:val="24"/>
          <w:szCs w:val="24"/>
        </w:rPr>
        <w:t>°</w:t>
      </w:r>
      <w:r w:rsidRPr="00567539">
        <w:rPr>
          <w:rFonts w:ascii="Arial" w:hAnsi="Arial" w:cs="Arial"/>
          <w:b/>
          <w:sz w:val="24"/>
          <w:szCs w:val="24"/>
        </w:rPr>
        <w:t xml:space="preserve"> </w:t>
      </w:r>
      <w:r w:rsidR="00AE3DCE">
        <w:rPr>
          <w:rFonts w:ascii="Arial" w:hAnsi="Arial" w:cs="Arial"/>
          <w:b/>
          <w:sz w:val="24"/>
          <w:szCs w:val="24"/>
        </w:rPr>
        <w:t>138</w:t>
      </w:r>
      <w:r w:rsidR="002B5068" w:rsidRPr="00403EAC">
        <w:rPr>
          <w:rFonts w:ascii="Arial" w:hAnsi="Arial" w:cs="Arial"/>
          <w:b/>
          <w:sz w:val="24"/>
          <w:szCs w:val="24"/>
        </w:rPr>
        <w:t xml:space="preserve"> DE 2017 CÁMARA – 0</w:t>
      </w:r>
      <w:r w:rsidR="00AE3DCE">
        <w:rPr>
          <w:rFonts w:ascii="Arial" w:hAnsi="Arial" w:cs="Arial"/>
          <w:b/>
          <w:sz w:val="24"/>
          <w:szCs w:val="24"/>
        </w:rPr>
        <w:t>24</w:t>
      </w:r>
      <w:r w:rsidR="002B5068" w:rsidRPr="00403EAC">
        <w:rPr>
          <w:rFonts w:ascii="Arial" w:hAnsi="Arial" w:cs="Arial"/>
          <w:b/>
          <w:sz w:val="24"/>
          <w:szCs w:val="24"/>
        </w:rPr>
        <w:t xml:space="preserve"> DE 2016 SENADO </w:t>
      </w:r>
      <w:r w:rsidR="00EC1827" w:rsidRPr="00EC1827">
        <w:rPr>
          <w:rFonts w:ascii="Arial" w:hAnsi="Arial" w:cs="Arial"/>
          <w:b/>
          <w:sz w:val="24"/>
          <w:szCs w:val="24"/>
        </w:rPr>
        <w:t>“POR MEDIO DEL CUAL SE ESTABLECE LA INCLUSIÓN EDUCATIVA DE PERSONAS CON DISLEXIA, TRASTORNO POR DÉFICIT DE ATENCIÓN CON HIPERACTIVIDAD –TDAH- Y OTRAS DIFICULTADES DE APRENDIZAJE - DA</w:t>
      </w:r>
      <w:r w:rsidR="00EC1827">
        <w:rPr>
          <w:rFonts w:ascii="Arial" w:hAnsi="Arial" w:cs="Arial"/>
          <w:b/>
          <w:sz w:val="24"/>
          <w:szCs w:val="24"/>
        </w:rPr>
        <w:t>”</w:t>
      </w:r>
    </w:p>
    <w:p w:rsidR="00045FD2" w:rsidRDefault="00045FD2" w:rsidP="00D865D8">
      <w:pPr>
        <w:spacing w:after="0" w:line="240" w:lineRule="auto"/>
        <w:rPr>
          <w:rFonts w:ascii="Arial" w:hAnsi="Arial" w:cs="Arial"/>
          <w:b/>
          <w:sz w:val="24"/>
          <w:szCs w:val="24"/>
          <w:highlight w:val="yellow"/>
        </w:rPr>
      </w:pPr>
    </w:p>
    <w:p w:rsidR="002B5068" w:rsidRPr="002B5068" w:rsidRDefault="002B5068" w:rsidP="002B5068">
      <w:pPr>
        <w:spacing w:after="0" w:line="240" w:lineRule="auto"/>
        <w:jc w:val="center"/>
        <w:rPr>
          <w:rFonts w:ascii="Arial" w:hAnsi="Arial" w:cs="Arial"/>
          <w:b/>
          <w:sz w:val="24"/>
          <w:szCs w:val="24"/>
        </w:rPr>
      </w:pPr>
      <w:r w:rsidRPr="002B5068">
        <w:rPr>
          <w:rFonts w:ascii="Arial" w:hAnsi="Arial" w:cs="Arial"/>
          <w:b/>
          <w:sz w:val="24"/>
          <w:szCs w:val="24"/>
        </w:rPr>
        <w:t xml:space="preserve">EL CONGRESO DE LA REÚBLICA </w:t>
      </w:r>
    </w:p>
    <w:p w:rsidR="002B5068" w:rsidRPr="002B5068" w:rsidRDefault="002B5068" w:rsidP="002B5068">
      <w:pPr>
        <w:spacing w:after="0" w:line="240" w:lineRule="auto"/>
        <w:jc w:val="center"/>
        <w:rPr>
          <w:rFonts w:ascii="Arial" w:hAnsi="Arial" w:cs="Arial"/>
          <w:b/>
          <w:sz w:val="24"/>
          <w:szCs w:val="24"/>
        </w:rPr>
      </w:pPr>
    </w:p>
    <w:p w:rsidR="00627594" w:rsidRPr="002B5068" w:rsidRDefault="002B5068" w:rsidP="002B5068">
      <w:pPr>
        <w:spacing w:after="0" w:line="240" w:lineRule="auto"/>
        <w:jc w:val="center"/>
        <w:rPr>
          <w:rFonts w:ascii="Arial" w:hAnsi="Arial" w:cs="Arial"/>
          <w:b/>
          <w:sz w:val="24"/>
          <w:szCs w:val="24"/>
        </w:rPr>
      </w:pPr>
      <w:r w:rsidRPr="002B5068">
        <w:rPr>
          <w:rFonts w:ascii="Arial" w:hAnsi="Arial" w:cs="Arial"/>
          <w:b/>
          <w:sz w:val="24"/>
          <w:szCs w:val="24"/>
        </w:rPr>
        <w:t>DECRETA</w:t>
      </w:r>
    </w:p>
    <w:p w:rsidR="00DE5C0E" w:rsidRDefault="00DE5C0E" w:rsidP="00854C91">
      <w:pPr>
        <w:spacing w:after="0" w:line="240" w:lineRule="auto"/>
        <w:rPr>
          <w:rFonts w:ascii="Arial" w:hAnsi="Arial" w:cs="Arial"/>
          <w:b/>
          <w:sz w:val="24"/>
          <w:szCs w:val="24"/>
          <w:highlight w:val="yellow"/>
        </w:rPr>
      </w:pPr>
    </w:p>
    <w:p w:rsidR="00AE3DCE" w:rsidRPr="00EC1827" w:rsidRDefault="00EC1827" w:rsidP="00AE3DCE">
      <w:pPr>
        <w:spacing w:after="0" w:line="240" w:lineRule="auto"/>
        <w:jc w:val="both"/>
        <w:rPr>
          <w:rFonts w:ascii="Arial" w:hAnsi="Arial" w:cs="Arial"/>
          <w:sz w:val="24"/>
          <w:szCs w:val="24"/>
        </w:rPr>
      </w:pPr>
      <w:r w:rsidRPr="00EC1827">
        <w:rPr>
          <w:rFonts w:ascii="Arial" w:hAnsi="Arial" w:cs="Arial"/>
          <w:sz w:val="24"/>
          <w:szCs w:val="24"/>
        </w:rPr>
        <w:t>Artículo 1. Objeto. La presente ley tiene por objeto garantizar el derecho a la educación inclusiva de personas con Dislexia, Trastorno por Déficit de Atención con Hiperactividad –TDAH- y otras Dificultades de Aprendizaje (DA), en todos los niveles del sistema educativo.</w:t>
      </w:r>
    </w:p>
    <w:p w:rsidR="00AE3DCE" w:rsidRDefault="00AE3DCE" w:rsidP="00AE3DCE">
      <w:pPr>
        <w:spacing w:after="0" w:line="240" w:lineRule="auto"/>
        <w:jc w:val="both"/>
        <w:rPr>
          <w:rFonts w:ascii="Arial" w:hAnsi="Arial" w:cs="Arial"/>
          <w:sz w:val="24"/>
          <w:szCs w:val="24"/>
        </w:rPr>
      </w:pPr>
    </w:p>
    <w:p w:rsidR="00AE3DCE" w:rsidRPr="00AE3DCE" w:rsidRDefault="00AE3DCE" w:rsidP="00AE3DCE">
      <w:pPr>
        <w:spacing w:after="0" w:line="240" w:lineRule="auto"/>
        <w:jc w:val="both"/>
        <w:rPr>
          <w:rFonts w:ascii="Arial" w:hAnsi="Arial" w:cs="Arial"/>
          <w:sz w:val="24"/>
          <w:szCs w:val="24"/>
        </w:rPr>
      </w:pPr>
      <w:r w:rsidRPr="00AE3DCE">
        <w:rPr>
          <w:rFonts w:ascii="Arial" w:hAnsi="Arial" w:cs="Arial"/>
          <w:sz w:val="24"/>
          <w:szCs w:val="24"/>
        </w:rPr>
        <w:t xml:space="preserve">Artículos 2. Definición. Entiéndase por Dificultad de Aprendizaje, aquella </w:t>
      </w:r>
      <w:r w:rsidR="004417AB">
        <w:rPr>
          <w:rFonts w:ascii="Arial" w:hAnsi="Arial" w:cs="Arial"/>
          <w:sz w:val="24"/>
          <w:szCs w:val="24"/>
        </w:rPr>
        <w:t>afect</w:t>
      </w:r>
      <w:r w:rsidRPr="00AE3DCE">
        <w:rPr>
          <w:rFonts w:ascii="Arial" w:hAnsi="Arial" w:cs="Arial"/>
          <w:sz w:val="24"/>
          <w:szCs w:val="24"/>
        </w:rPr>
        <w:t xml:space="preserve">ación </w:t>
      </w:r>
      <w:r w:rsidR="004417AB">
        <w:rPr>
          <w:rFonts w:ascii="Arial" w:hAnsi="Arial" w:cs="Arial"/>
          <w:sz w:val="24"/>
          <w:szCs w:val="24"/>
        </w:rPr>
        <w:t>de</w:t>
      </w:r>
      <w:r w:rsidRPr="00AE3DCE">
        <w:rPr>
          <w:rFonts w:ascii="Arial" w:hAnsi="Arial" w:cs="Arial"/>
          <w:sz w:val="24"/>
          <w:szCs w:val="24"/>
        </w:rPr>
        <w:t xml:space="preserve"> los procesos cognitivos relacionados con el lenguaje, la lectura, la escritura y el cálculo matem</w:t>
      </w:r>
      <w:r w:rsidR="004417AB">
        <w:rPr>
          <w:rFonts w:ascii="Arial" w:hAnsi="Arial" w:cs="Arial"/>
          <w:sz w:val="24"/>
          <w:szCs w:val="24"/>
        </w:rPr>
        <w:t>ático en sus diferentes niveles, entre otras causas por alteraciones neurobiológicas.</w:t>
      </w:r>
      <w:r w:rsidRPr="00AE3DCE">
        <w:rPr>
          <w:rFonts w:ascii="Arial" w:hAnsi="Arial" w:cs="Arial"/>
          <w:sz w:val="24"/>
          <w:szCs w:val="24"/>
        </w:rPr>
        <w:t xml:space="preserve"> </w:t>
      </w:r>
    </w:p>
    <w:p w:rsidR="00AE3DCE" w:rsidRPr="00AE3DCE" w:rsidRDefault="00AE3DCE" w:rsidP="00AE3DCE">
      <w:pPr>
        <w:spacing w:after="0" w:line="240" w:lineRule="auto"/>
        <w:jc w:val="both"/>
        <w:rPr>
          <w:rFonts w:ascii="Arial" w:hAnsi="Arial" w:cs="Arial"/>
          <w:sz w:val="24"/>
          <w:szCs w:val="24"/>
        </w:rPr>
      </w:pPr>
      <w:r w:rsidRPr="00AE3DCE">
        <w:rPr>
          <w:rFonts w:ascii="Arial" w:hAnsi="Arial" w:cs="Arial"/>
          <w:sz w:val="24"/>
          <w:szCs w:val="24"/>
        </w:rPr>
        <w:t xml:space="preserve"> </w:t>
      </w:r>
    </w:p>
    <w:p w:rsidR="00AE3DCE" w:rsidRPr="00AE3DCE" w:rsidRDefault="00AE3DCE" w:rsidP="00AE3DCE">
      <w:pPr>
        <w:spacing w:after="0" w:line="240" w:lineRule="auto"/>
        <w:jc w:val="both"/>
        <w:rPr>
          <w:rFonts w:ascii="Arial" w:hAnsi="Arial" w:cs="Arial"/>
          <w:sz w:val="24"/>
          <w:szCs w:val="24"/>
        </w:rPr>
      </w:pPr>
      <w:r w:rsidRPr="00AE3DCE">
        <w:rPr>
          <w:rFonts w:ascii="Arial" w:hAnsi="Arial" w:cs="Arial"/>
          <w:sz w:val="24"/>
          <w:szCs w:val="24"/>
        </w:rPr>
        <w:t xml:space="preserve">Artículo 3. Autoridad Competente. Será el Ministerio de Educación Nacional </w:t>
      </w:r>
      <w:r w:rsidR="004417AB">
        <w:rPr>
          <w:rFonts w:ascii="Arial" w:hAnsi="Arial" w:cs="Arial"/>
          <w:sz w:val="24"/>
          <w:szCs w:val="24"/>
        </w:rPr>
        <w:t xml:space="preserve">y el Ministerio </w:t>
      </w:r>
      <w:r w:rsidRPr="00AE3DCE">
        <w:rPr>
          <w:rFonts w:ascii="Arial" w:hAnsi="Arial" w:cs="Arial"/>
          <w:sz w:val="24"/>
          <w:szCs w:val="24"/>
        </w:rPr>
        <w:t>de</w:t>
      </w:r>
      <w:r w:rsidR="004417AB">
        <w:rPr>
          <w:rFonts w:ascii="Arial" w:hAnsi="Arial" w:cs="Arial"/>
          <w:sz w:val="24"/>
          <w:szCs w:val="24"/>
        </w:rPr>
        <w:t xml:space="preserve"> Salud </w:t>
      </w:r>
      <w:r w:rsidR="00854C91">
        <w:rPr>
          <w:rFonts w:ascii="Arial" w:hAnsi="Arial" w:cs="Arial"/>
          <w:sz w:val="24"/>
          <w:szCs w:val="24"/>
        </w:rPr>
        <w:t xml:space="preserve">y </w:t>
      </w:r>
      <w:r w:rsidR="004417AB">
        <w:rPr>
          <w:rFonts w:ascii="Arial" w:hAnsi="Arial" w:cs="Arial"/>
          <w:sz w:val="24"/>
          <w:szCs w:val="24"/>
        </w:rPr>
        <w:t>de</w:t>
      </w:r>
      <w:r w:rsidR="00854C91">
        <w:rPr>
          <w:rFonts w:ascii="Arial" w:hAnsi="Arial" w:cs="Arial"/>
          <w:sz w:val="24"/>
          <w:szCs w:val="24"/>
        </w:rPr>
        <w:t xml:space="preserve"> la Protección Social</w:t>
      </w:r>
      <w:r w:rsidR="004417AB">
        <w:rPr>
          <w:rFonts w:ascii="Arial" w:hAnsi="Arial" w:cs="Arial"/>
          <w:sz w:val="24"/>
          <w:szCs w:val="24"/>
        </w:rPr>
        <w:t xml:space="preserve"> </w:t>
      </w:r>
      <w:r w:rsidRPr="00AE3DCE">
        <w:rPr>
          <w:rFonts w:ascii="Arial" w:hAnsi="Arial" w:cs="Arial"/>
          <w:sz w:val="24"/>
          <w:szCs w:val="24"/>
        </w:rPr>
        <w:t>l</w:t>
      </w:r>
      <w:r w:rsidR="004417AB">
        <w:rPr>
          <w:rFonts w:ascii="Arial" w:hAnsi="Arial" w:cs="Arial"/>
          <w:sz w:val="24"/>
          <w:szCs w:val="24"/>
        </w:rPr>
        <w:t>os</w:t>
      </w:r>
      <w:r w:rsidRPr="00AE3DCE">
        <w:rPr>
          <w:rFonts w:ascii="Arial" w:hAnsi="Arial" w:cs="Arial"/>
          <w:sz w:val="24"/>
          <w:szCs w:val="24"/>
        </w:rPr>
        <w:t xml:space="preserve"> encargado</w:t>
      </w:r>
      <w:r w:rsidR="004417AB">
        <w:rPr>
          <w:rFonts w:ascii="Arial" w:hAnsi="Arial" w:cs="Arial"/>
          <w:sz w:val="24"/>
          <w:szCs w:val="24"/>
        </w:rPr>
        <w:t>s</w:t>
      </w:r>
      <w:r w:rsidRPr="00AE3DCE">
        <w:rPr>
          <w:rFonts w:ascii="Arial" w:hAnsi="Arial" w:cs="Arial"/>
          <w:sz w:val="24"/>
          <w:szCs w:val="24"/>
        </w:rPr>
        <w:t xml:space="preserve"> de reglamentar y velar por el cumplimiento de la presente Ley. </w:t>
      </w:r>
    </w:p>
    <w:p w:rsidR="00AE3DCE" w:rsidRPr="00AE3DCE" w:rsidRDefault="00AE3DCE" w:rsidP="00AE3DCE">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Artículo 4. Política de articulación Integral salud - educación. El Ministerio de Educación y el Ministerio de Salud deberán realizar a través de sus estrategias de articulación intersectorial, una política integral encaminada a satisfacer a plenitud el derecho a la educación de aquellas personas con Dislexia, Trastorno por Déficit de Atención con Hiperactividad –TDAH- y otras Dificultades de Aprendizaje, conforme a los postulados planteados en el artículo 5° de la presente ley.</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Dentro de la reglamentación por parte del Ministerio de Educación y del Ministerio de Salud y de la Protección Social, deberán cumplir con los postulados contemplados en la presente Ley. </w:t>
      </w:r>
    </w:p>
    <w:p w:rsidR="004417AB" w:rsidRPr="004417AB" w:rsidRDefault="004417AB" w:rsidP="004417AB">
      <w:pPr>
        <w:spacing w:after="0" w:line="276"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Artículo 5. Postulados. Con el fin de crear una política integral vinculante, la regulación que trata el artículo 3 de la presente Ley, deberá desarrollar los siguientes aspectos: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1. Generar instrumentos y orientaciones para promover la detección temprana de personas con Dislexia, Trastorno por Déficit de Atención con Hiperactividad –TDAH- y otras dificultades de aprendizaje –DA, tanto en las modalidades de educación </w:t>
      </w:r>
      <w:r w:rsidRPr="00F370BC">
        <w:rPr>
          <w:rFonts w:ascii="Arial" w:hAnsi="Arial" w:cs="Arial"/>
          <w:sz w:val="24"/>
          <w:szCs w:val="24"/>
        </w:rPr>
        <w:lastRenderedPageBreak/>
        <w:t xml:space="preserve">inicial y atención a la primera infancia como en las instituciones educativas de preescolar y básica primaria.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2. En los procesos de formación docente, tanto inicial como en servicio, se establecerán programas de capacitación que favorezcan el desarrollo de habilidades en los docentes para la observación y registro de alertas, en la identificación temprana Dislexia, Trastorno por Déficit de Atención con Hiperactividad –TDAH- y de otras dificultades de aprendizaje</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3. Flexibilizar las metodologías de evaluación de cada institución, colegio y universidad del orden público y privado para personas con Dislexia, Trastorno por Déficit de Atención con Hiperactividad –TDAH- y de otras dificultades de aprendizaje -  DA, con el fin de que existan diferentes mecanismos que puedan evidenciar los avances y logros en las metas de aprendizaje.</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 </w:t>
      </w: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4. Coordinar junto con las entidades territoriales campañas de concientización sobre Dislexia, Trastorno por Déficit de Atención con Hiperactividad –TDAH- y otras Dificultades de Aprendizaje.</w:t>
      </w:r>
    </w:p>
    <w:p w:rsidR="00F370BC" w:rsidRPr="00F370BC" w:rsidRDefault="00F370BC" w:rsidP="00F370BC">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5. Instar a las instituciones educativas a generar estrategias de promoción d derechos y prevención de situaciones de acoso escolar, en el marco de la ruta de atención a la convivencia escolar, planteada por la Ley 1620 de 2013.</w:t>
      </w:r>
    </w:p>
    <w:p w:rsidR="00F370BC" w:rsidRPr="00F370BC" w:rsidRDefault="00F370BC" w:rsidP="00F370BC">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6. Promover la vinculación de las familias a través de programas de capacitación para generar espacios de información, formación y articulación de esfuerzos para reforzar la confianza del niño en sí mismo y mejorar el aprendizaje de los estudiantes.</w:t>
      </w:r>
    </w:p>
    <w:p w:rsidR="00F370BC" w:rsidRPr="00F370BC" w:rsidRDefault="00F370BC" w:rsidP="00F370BC">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Parágrafo. Los Ministerios de Educación y de Salud y de la Protección Social reglamentarán el presente artículo en un término no mayor a doce (12) meses a partir de la entrada en vigencia de la presente ley.</w:t>
      </w:r>
    </w:p>
    <w:p w:rsidR="002B5068" w:rsidRDefault="002B5068" w:rsidP="002B5068">
      <w:pPr>
        <w:spacing w:after="0" w:line="240" w:lineRule="auto"/>
        <w:rPr>
          <w:rFonts w:ascii="Arial" w:hAnsi="Arial" w:cs="Arial"/>
          <w:b/>
          <w:sz w:val="24"/>
          <w:szCs w:val="24"/>
        </w:rPr>
      </w:pPr>
    </w:p>
    <w:p w:rsidR="004417AB" w:rsidRDefault="004417AB" w:rsidP="004417AB">
      <w:pPr>
        <w:spacing w:after="0" w:line="240" w:lineRule="auto"/>
        <w:jc w:val="both"/>
        <w:rPr>
          <w:rFonts w:ascii="Arial" w:hAnsi="Arial" w:cs="Arial"/>
          <w:sz w:val="24"/>
          <w:szCs w:val="24"/>
        </w:rPr>
      </w:pPr>
      <w:r w:rsidRPr="004417AB">
        <w:rPr>
          <w:rFonts w:ascii="Arial" w:hAnsi="Arial" w:cs="Arial"/>
          <w:sz w:val="24"/>
          <w:szCs w:val="24"/>
        </w:rPr>
        <w:t xml:space="preserve">Artículo 6. </w:t>
      </w:r>
      <w:r>
        <w:rPr>
          <w:rFonts w:ascii="Arial" w:hAnsi="Arial" w:cs="Arial"/>
          <w:sz w:val="24"/>
          <w:szCs w:val="24"/>
        </w:rPr>
        <w:t>Flexibilidad Metodológica</w:t>
      </w:r>
      <w:r w:rsidRPr="004417AB">
        <w:rPr>
          <w:rFonts w:ascii="Arial" w:hAnsi="Arial" w:cs="Arial"/>
          <w:sz w:val="24"/>
          <w:szCs w:val="24"/>
        </w:rPr>
        <w:t xml:space="preserve">. </w:t>
      </w:r>
      <w:r>
        <w:rPr>
          <w:rFonts w:ascii="Arial" w:hAnsi="Arial" w:cs="Arial"/>
          <w:sz w:val="24"/>
          <w:szCs w:val="24"/>
        </w:rPr>
        <w:t xml:space="preserve">Las instituciones educativas procurarán </w:t>
      </w:r>
      <w:r w:rsidRPr="004417AB">
        <w:rPr>
          <w:rFonts w:ascii="Arial" w:hAnsi="Arial" w:cs="Arial"/>
          <w:sz w:val="24"/>
          <w:szCs w:val="24"/>
        </w:rPr>
        <w:t>adaptar</w:t>
      </w:r>
      <w:r>
        <w:rPr>
          <w:rFonts w:ascii="Arial" w:hAnsi="Arial" w:cs="Arial"/>
          <w:sz w:val="24"/>
          <w:szCs w:val="24"/>
        </w:rPr>
        <w:t xml:space="preserve"> sus metodologías académicas con el fin de ofrecer condiciones equitativas e incluyentes de educación a la población con DA. Lo anterior deberá desarrollarse con los</w:t>
      </w:r>
      <w:r w:rsidRPr="004417AB">
        <w:rPr>
          <w:rFonts w:ascii="Arial" w:hAnsi="Arial" w:cs="Arial"/>
          <w:sz w:val="24"/>
          <w:szCs w:val="24"/>
        </w:rPr>
        <w:t xml:space="preserve"> siguientes </w:t>
      </w:r>
      <w:r>
        <w:rPr>
          <w:rFonts w:ascii="Arial" w:hAnsi="Arial" w:cs="Arial"/>
          <w:sz w:val="24"/>
          <w:szCs w:val="24"/>
        </w:rPr>
        <w:t>principios</w:t>
      </w:r>
      <w:r w:rsidRPr="004417AB">
        <w:rPr>
          <w:rFonts w:ascii="Arial" w:hAnsi="Arial" w:cs="Arial"/>
          <w:sz w:val="24"/>
          <w:szCs w:val="24"/>
        </w:rPr>
        <w:t xml:space="preserve">: </w:t>
      </w:r>
    </w:p>
    <w:p w:rsidR="004417AB" w:rsidRPr="004417AB" w:rsidRDefault="004417AB" w:rsidP="004417AB">
      <w:pPr>
        <w:spacing w:after="0" w:line="240" w:lineRule="auto"/>
        <w:jc w:val="both"/>
        <w:rPr>
          <w:rFonts w:ascii="Arial" w:hAnsi="Arial" w:cs="Arial"/>
          <w:sz w:val="24"/>
          <w:szCs w:val="24"/>
        </w:rPr>
      </w:pPr>
    </w:p>
    <w:p w:rsidR="004417AB" w:rsidRDefault="004417AB" w:rsidP="004417AB">
      <w:pPr>
        <w:spacing w:after="0" w:line="240" w:lineRule="auto"/>
        <w:jc w:val="both"/>
        <w:rPr>
          <w:rFonts w:ascii="Arial" w:hAnsi="Arial" w:cs="Arial"/>
          <w:sz w:val="24"/>
          <w:szCs w:val="24"/>
        </w:rPr>
      </w:pPr>
      <w:r>
        <w:rPr>
          <w:rFonts w:ascii="Arial" w:hAnsi="Arial" w:cs="Arial"/>
          <w:sz w:val="24"/>
          <w:szCs w:val="24"/>
        </w:rPr>
        <w:t>1. Detección temprana y enfoque preventivo</w:t>
      </w:r>
      <w:r w:rsidRPr="004417AB">
        <w:rPr>
          <w:rFonts w:ascii="Arial" w:hAnsi="Arial" w:cs="Arial"/>
          <w:sz w:val="24"/>
          <w:szCs w:val="24"/>
        </w:rPr>
        <w:t xml:space="preserve">. </w:t>
      </w:r>
    </w:p>
    <w:p w:rsidR="004417AB" w:rsidRDefault="004417AB" w:rsidP="004417AB">
      <w:pPr>
        <w:spacing w:after="0" w:line="240" w:lineRule="auto"/>
        <w:jc w:val="both"/>
        <w:rPr>
          <w:rFonts w:ascii="Arial" w:hAnsi="Arial" w:cs="Arial"/>
          <w:sz w:val="24"/>
          <w:szCs w:val="24"/>
        </w:rPr>
      </w:pPr>
      <w:r w:rsidRPr="004417AB">
        <w:rPr>
          <w:rFonts w:ascii="Arial" w:hAnsi="Arial" w:cs="Arial"/>
          <w:sz w:val="24"/>
          <w:szCs w:val="24"/>
        </w:rPr>
        <w:t xml:space="preserve">2. </w:t>
      </w:r>
      <w:r>
        <w:rPr>
          <w:rFonts w:ascii="Arial" w:hAnsi="Arial" w:cs="Arial"/>
          <w:sz w:val="24"/>
          <w:szCs w:val="24"/>
        </w:rPr>
        <w:t>Prevención y tratamiento contra la discriminación y matoneo (</w:t>
      </w:r>
      <w:proofErr w:type="spellStart"/>
      <w:r>
        <w:rPr>
          <w:rFonts w:ascii="Arial" w:hAnsi="Arial" w:cs="Arial"/>
          <w:sz w:val="24"/>
          <w:szCs w:val="24"/>
        </w:rPr>
        <w:t>bullying</w:t>
      </w:r>
      <w:proofErr w:type="spellEnd"/>
      <w:r>
        <w:rPr>
          <w:rFonts w:ascii="Arial" w:hAnsi="Arial" w:cs="Arial"/>
          <w:sz w:val="24"/>
          <w:szCs w:val="24"/>
        </w:rPr>
        <w:t>)</w:t>
      </w:r>
      <w:r w:rsidRPr="004417AB">
        <w:rPr>
          <w:rFonts w:ascii="Arial" w:hAnsi="Arial" w:cs="Arial"/>
          <w:sz w:val="24"/>
          <w:szCs w:val="24"/>
        </w:rPr>
        <w:t xml:space="preserve"> </w:t>
      </w:r>
    </w:p>
    <w:p w:rsidR="002B5068" w:rsidRPr="004417AB" w:rsidRDefault="004417AB" w:rsidP="004417AB">
      <w:pPr>
        <w:spacing w:after="0" w:line="240" w:lineRule="auto"/>
        <w:jc w:val="both"/>
        <w:rPr>
          <w:rFonts w:ascii="Arial" w:hAnsi="Arial" w:cs="Arial"/>
          <w:sz w:val="24"/>
          <w:szCs w:val="24"/>
        </w:rPr>
      </w:pPr>
      <w:r w:rsidRPr="004417AB">
        <w:rPr>
          <w:rFonts w:ascii="Arial" w:hAnsi="Arial" w:cs="Arial"/>
          <w:sz w:val="24"/>
          <w:szCs w:val="24"/>
        </w:rPr>
        <w:t xml:space="preserve">3. </w:t>
      </w:r>
      <w:r w:rsidR="00B43842">
        <w:rPr>
          <w:rFonts w:ascii="Arial" w:hAnsi="Arial" w:cs="Arial"/>
          <w:sz w:val="24"/>
          <w:szCs w:val="24"/>
        </w:rPr>
        <w:t>Política de educación incluyente.</w:t>
      </w:r>
    </w:p>
    <w:p w:rsidR="004417AB" w:rsidRDefault="004417AB" w:rsidP="004417AB">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 xml:space="preserve">Artículo 7. El Ministerio de Salud y de la Protección Social reglamentará los procedimientos para realizar una detección temprana, certificar y registrar el grado de DA, y realizar los tratamientos integrales tendientes a tratar estos pacientes. EL </w:t>
      </w:r>
      <w:r w:rsidRPr="00F370BC">
        <w:rPr>
          <w:rFonts w:ascii="Arial" w:hAnsi="Arial" w:cs="Arial"/>
          <w:sz w:val="24"/>
          <w:szCs w:val="24"/>
        </w:rPr>
        <w:lastRenderedPageBreak/>
        <w:t>Ministerio de Educación incorporará la categoría de “Dificultades de aprendizaje”, el cual incluirá el dictamen médico en los diferentes sistemas integrados de información que se manejan a nivel nacional para controlar los procesos de matrículas en educación básica y media, con el propósito de tener información sobre esta característica de la población y hacer el seguimiento respectivo.</w:t>
      </w:r>
    </w:p>
    <w:p w:rsidR="00854C91" w:rsidRPr="00F370BC" w:rsidRDefault="00854C91" w:rsidP="004417AB">
      <w:pPr>
        <w:spacing w:after="0" w:line="240" w:lineRule="auto"/>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Artículo 8. Para asegurar la efectiva implementación de la política de articulación integral salud – educación, asegurando su desarrollo y ejecución se integrará una instancia interinstitucional de coordinación y seguimiento de políticas públicas encaminadas a garantizar el derecho a la educación de las personas que tienen Dislexia, Trastorno por Déficit de Atención con Hiperactividad –TDAH- y de otras dificultades de aprendizaje – DA denominada Consejo de Coordinación y Seguimiento. Esta instancia estará conformada por:</w:t>
      </w:r>
    </w:p>
    <w:p w:rsidR="00F370BC" w:rsidRPr="00F370BC" w:rsidRDefault="00F370BC" w:rsidP="00F370BC">
      <w:pPr>
        <w:spacing w:after="0" w:line="240" w:lineRule="auto"/>
        <w:jc w:val="both"/>
        <w:rPr>
          <w:rFonts w:ascii="Arial" w:hAnsi="Arial" w:cs="Arial"/>
          <w:sz w:val="24"/>
          <w:szCs w:val="24"/>
        </w:rPr>
      </w:pPr>
    </w:p>
    <w:p w:rsidR="00F370BC" w:rsidRPr="00F370BC" w:rsidRDefault="00F370BC" w:rsidP="00F370BC">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El Ministro de Educación Nacional</w:t>
      </w:r>
    </w:p>
    <w:p w:rsidR="00F370BC" w:rsidRPr="00F370BC" w:rsidRDefault="00F370BC" w:rsidP="00F370BC">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El Ministro de Salud y de la Protección Social</w:t>
      </w:r>
    </w:p>
    <w:p w:rsidR="00F370BC" w:rsidRPr="00F370BC" w:rsidRDefault="00F370BC" w:rsidP="00F370BC">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del gremio de los educadores</w:t>
      </w:r>
    </w:p>
    <w:p w:rsidR="00F370BC" w:rsidRPr="00F370BC" w:rsidRDefault="00F370BC" w:rsidP="00F370BC">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del gremio de la salud</w:t>
      </w:r>
    </w:p>
    <w:p w:rsidR="00F370BC" w:rsidRPr="00F370BC" w:rsidRDefault="00F370BC" w:rsidP="00F370BC">
      <w:pPr>
        <w:pStyle w:val="Prrafodelista"/>
        <w:numPr>
          <w:ilvl w:val="0"/>
          <w:numId w:val="12"/>
        </w:numPr>
        <w:spacing w:after="0" w:line="240" w:lineRule="auto"/>
        <w:jc w:val="both"/>
        <w:rPr>
          <w:rFonts w:ascii="Arial" w:hAnsi="Arial" w:cs="Arial"/>
          <w:sz w:val="24"/>
          <w:szCs w:val="24"/>
        </w:rPr>
      </w:pPr>
      <w:r w:rsidRPr="00F370BC">
        <w:rPr>
          <w:rFonts w:ascii="Arial" w:hAnsi="Arial" w:cs="Arial"/>
          <w:sz w:val="24"/>
          <w:szCs w:val="24"/>
        </w:rPr>
        <w:t>Un delegado de los padres de familia</w:t>
      </w:r>
    </w:p>
    <w:p w:rsidR="00F370BC" w:rsidRPr="00F370BC" w:rsidRDefault="00F370BC" w:rsidP="00F370BC">
      <w:pPr>
        <w:spacing w:after="0" w:line="240" w:lineRule="auto"/>
        <w:ind w:left="360"/>
        <w:jc w:val="both"/>
        <w:rPr>
          <w:rFonts w:ascii="Arial" w:hAnsi="Arial" w:cs="Arial"/>
          <w:sz w:val="24"/>
          <w:szCs w:val="24"/>
        </w:rPr>
      </w:pPr>
    </w:p>
    <w:p w:rsidR="00F370BC" w:rsidRPr="00F370BC" w:rsidRDefault="00F370BC" w:rsidP="00F370BC">
      <w:pPr>
        <w:spacing w:after="0" w:line="240" w:lineRule="auto"/>
        <w:jc w:val="both"/>
        <w:rPr>
          <w:rFonts w:ascii="Arial" w:hAnsi="Arial" w:cs="Arial"/>
          <w:sz w:val="24"/>
          <w:szCs w:val="24"/>
        </w:rPr>
      </w:pPr>
      <w:r w:rsidRPr="00F370BC">
        <w:rPr>
          <w:rFonts w:ascii="Arial" w:hAnsi="Arial" w:cs="Arial"/>
          <w:sz w:val="24"/>
          <w:szCs w:val="24"/>
        </w:rPr>
        <w:t>La participación en este Consejo solo podrá ser delegada en los señores Viceministros de cada cartera. Los Ministerios de Educación y de Salud y de la Protección Social en uso de sus facultades reglamentarias determinarán la organización, integración, conformación y reglamentos, de dicho Consejo y determinarán su coordinación y demás funciones. Dichos Ministerios deberán realizar, anualmente, un informe disponible al público, acerca del estado de la educación para personas con dislexia y otras dificultades de aprendizaje – DA, estadísticas, avances y demás resultados de gestión anual.</w:t>
      </w:r>
    </w:p>
    <w:p w:rsidR="00D865D8" w:rsidRDefault="00D865D8" w:rsidP="00464E96">
      <w:pPr>
        <w:spacing w:after="0" w:line="240" w:lineRule="auto"/>
        <w:jc w:val="both"/>
        <w:rPr>
          <w:rFonts w:ascii="Arial" w:hAnsi="Arial" w:cs="Arial"/>
          <w:sz w:val="24"/>
          <w:szCs w:val="24"/>
        </w:rPr>
      </w:pPr>
    </w:p>
    <w:p w:rsidR="00464E96" w:rsidRDefault="00464E96" w:rsidP="00464E96">
      <w:pPr>
        <w:spacing w:after="0" w:line="240" w:lineRule="auto"/>
        <w:jc w:val="both"/>
        <w:rPr>
          <w:rFonts w:ascii="Arial" w:hAnsi="Arial" w:cs="Arial"/>
          <w:sz w:val="24"/>
          <w:szCs w:val="24"/>
        </w:rPr>
      </w:pPr>
      <w:r>
        <w:rPr>
          <w:rFonts w:ascii="Arial" w:hAnsi="Arial" w:cs="Arial"/>
          <w:sz w:val="24"/>
          <w:szCs w:val="24"/>
        </w:rPr>
        <w:t>Artículo 9°. El Consejo de Coordinación y Seguimiento definirá las pautas para otorgar un galardón anual que permita resaltar las buenas prácticas de inclusión educativa con el fin de promover la educación incluyente, de calidad y no discriminatoria.</w:t>
      </w:r>
    </w:p>
    <w:p w:rsidR="00464E96" w:rsidRDefault="00464E96" w:rsidP="00464E96">
      <w:pPr>
        <w:spacing w:after="0" w:line="240" w:lineRule="auto"/>
        <w:jc w:val="both"/>
        <w:rPr>
          <w:rFonts w:ascii="Arial" w:hAnsi="Arial" w:cs="Arial"/>
          <w:sz w:val="24"/>
          <w:szCs w:val="24"/>
        </w:rPr>
      </w:pPr>
    </w:p>
    <w:p w:rsidR="00464E96" w:rsidRDefault="00464E96" w:rsidP="00464E96">
      <w:pPr>
        <w:spacing w:after="0" w:line="240" w:lineRule="auto"/>
        <w:jc w:val="both"/>
        <w:rPr>
          <w:rFonts w:ascii="Arial" w:hAnsi="Arial" w:cs="Arial"/>
          <w:sz w:val="24"/>
          <w:szCs w:val="24"/>
        </w:rPr>
      </w:pPr>
      <w:r>
        <w:rPr>
          <w:rFonts w:ascii="Arial" w:hAnsi="Arial" w:cs="Arial"/>
          <w:sz w:val="24"/>
          <w:szCs w:val="24"/>
        </w:rPr>
        <w:t>Artículo 10°. La presente ley rige a partir de su publica</w:t>
      </w:r>
      <w:r w:rsidR="003049CB">
        <w:rPr>
          <w:rFonts w:ascii="Arial" w:hAnsi="Arial" w:cs="Arial"/>
          <w:sz w:val="24"/>
          <w:szCs w:val="24"/>
        </w:rPr>
        <w:t>ción y deroga las demás disposiciones.</w:t>
      </w:r>
    </w:p>
    <w:p w:rsidR="003049CB" w:rsidRDefault="003049CB" w:rsidP="00464E96">
      <w:pPr>
        <w:spacing w:after="0" w:line="240" w:lineRule="auto"/>
        <w:jc w:val="both"/>
        <w:rPr>
          <w:rFonts w:ascii="Arial" w:hAnsi="Arial" w:cs="Arial"/>
          <w:sz w:val="24"/>
          <w:szCs w:val="24"/>
        </w:rPr>
      </w:pPr>
    </w:p>
    <w:p w:rsidR="004417AB" w:rsidRDefault="004417AB" w:rsidP="007C0467">
      <w:pPr>
        <w:spacing w:after="200" w:line="276" w:lineRule="auto"/>
        <w:rPr>
          <w:rFonts w:ascii="Arial" w:hAnsi="Arial" w:cs="Arial"/>
          <w:b/>
          <w:sz w:val="24"/>
          <w:szCs w:val="24"/>
        </w:rPr>
      </w:pPr>
    </w:p>
    <w:p w:rsidR="002B5068" w:rsidRDefault="002B5068" w:rsidP="007C0467">
      <w:pPr>
        <w:spacing w:after="200" w:line="276" w:lineRule="auto"/>
        <w:rPr>
          <w:rFonts w:ascii="Arial" w:hAnsi="Arial" w:cs="Arial"/>
          <w:b/>
          <w:sz w:val="24"/>
          <w:szCs w:val="24"/>
        </w:rPr>
      </w:pPr>
    </w:p>
    <w:p w:rsidR="00854C91" w:rsidRDefault="00854C91" w:rsidP="00854C91">
      <w:pPr>
        <w:pStyle w:val="Sinespaciado"/>
        <w:rPr>
          <w:rFonts w:ascii="Arial" w:hAnsi="Arial" w:cs="Arial"/>
          <w:b/>
          <w:sz w:val="24"/>
          <w:szCs w:val="24"/>
        </w:rPr>
      </w:pPr>
      <w:r w:rsidRPr="00FC2888">
        <w:rPr>
          <w:rFonts w:ascii="Arial" w:hAnsi="Arial" w:cs="Arial"/>
          <w:b/>
          <w:sz w:val="24"/>
          <w:szCs w:val="24"/>
        </w:rPr>
        <w:t>JORGE ELI</w:t>
      </w:r>
      <w:r>
        <w:rPr>
          <w:rFonts w:ascii="Arial" w:hAnsi="Arial" w:cs="Arial"/>
          <w:b/>
          <w:sz w:val="24"/>
          <w:szCs w:val="24"/>
        </w:rPr>
        <w:t>É</w:t>
      </w:r>
      <w:r w:rsidRPr="00FC2888">
        <w:rPr>
          <w:rFonts w:ascii="Arial" w:hAnsi="Arial" w:cs="Arial"/>
          <w:b/>
          <w:sz w:val="24"/>
          <w:szCs w:val="24"/>
        </w:rPr>
        <w:t xml:space="preserve">CER TAMAYO </w:t>
      </w:r>
      <w:r>
        <w:rPr>
          <w:rFonts w:ascii="Arial" w:hAnsi="Arial" w:cs="Arial"/>
          <w:b/>
          <w:sz w:val="24"/>
          <w:szCs w:val="24"/>
        </w:rPr>
        <w:tab/>
      </w:r>
      <w:r>
        <w:rPr>
          <w:rFonts w:ascii="Arial" w:hAnsi="Arial" w:cs="Arial"/>
          <w:b/>
          <w:sz w:val="24"/>
          <w:szCs w:val="24"/>
        </w:rPr>
        <w:tab/>
      </w:r>
      <w:r>
        <w:rPr>
          <w:rFonts w:ascii="Arial" w:hAnsi="Arial" w:cs="Arial"/>
          <w:b/>
          <w:sz w:val="24"/>
          <w:szCs w:val="24"/>
        </w:rPr>
        <w:tab/>
        <w:t>HECTOR JAVIER OSORIO</w:t>
      </w:r>
    </w:p>
    <w:p w:rsidR="00627594" w:rsidRPr="006126E4" w:rsidRDefault="00854C91" w:rsidP="00EC1827">
      <w:pPr>
        <w:pStyle w:val="Sinespaciado"/>
        <w:rPr>
          <w:rFonts w:ascii="Arial" w:hAnsi="Arial" w:cs="Arial"/>
          <w:b/>
          <w:sz w:val="24"/>
          <w:szCs w:val="24"/>
        </w:rPr>
      </w:pPr>
      <w:r w:rsidRPr="0021072A">
        <w:rPr>
          <w:rFonts w:ascii="Arial" w:hAnsi="Arial" w:cs="Arial"/>
          <w:b/>
          <w:sz w:val="24"/>
          <w:szCs w:val="24"/>
        </w:rPr>
        <w:t>Representante a la Cámara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1072A">
        <w:rPr>
          <w:rFonts w:ascii="Arial" w:hAnsi="Arial" w:cs="Arial"/>
          <w:b/>
          <w:sz w:val="24"/>
          <w:szCs w:val="24"/>
        </w:rPr>
        <w:t>Representante a la Cámara</w:t>
      </w:r>
    </w:p>
    <w:sectPr w:rsidR="00627594" w:rsidRPr="006126E4" w:rsidSect="002B5068">
      <w:headerReference w:type="default" r:id="rId8"/>
      <w:footerReference w:type="default" r:id="rId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5F" w:rsidRDefault="008E325F" w:rsidP="0017585B">
      <w:pPr>
        <w:spacing w:after="0" w:line="240" w:lineRule="auto"/>
      </w:pPr>
      <w:r>
        <w:separator/>
      </w:r>
    </w:p>
  </w:endnote>
  <w:endnote w:type="continuationSeparator" w:id="0">
    <w:p w:rsidR="008E325F" w:rsidRDefault="008E325F" w:rsidP="0017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73104"/>
      <w:docPartObj>
        <w:docPartGallery w:val="Page Numbers (Bottom of Page)"/>
        <w:docPartUnique/>
      </w:docPartObj>
    </w:sdtPr>
    <w:sdtEndPr/>
    <w:sdtContent>
      <w:p w:rsidR="00382F40" w:rsidRDefault="00382F40">
        <w:pPr>
          <w:pStyle w:val="Piedepgina"/>
          <w:jc w:val="right"/>
        </w:pPr>
        <w:r>
          <w:fldChar w:fldCharType="begin"/>
        </w:r>
        <w:r>
          <w:instrText>PAGE   \* MERGEFORMAT</w:instrText>
        </w:r>
        <w:r>
          <w:fldChar w:fldCharType="separate"/>
        </w:r>
        <w:r w:rsidR="00326CA7" w:rsidRPr="00326CA7">
          <w:rPr>
            <w:noProof/>
            <w:lang w:val="es-ES"/>
          </w:rPr>
          <w:t>18</w:t>
        </w:r>
        <w:r>
          <w:fldChar w:fldCharType="end"/>
        </w:r>
      </w:p>
    </w:sdtContent>
  </w:sdt>
  <w:p w:rsidR="00382F40" w:rsidRDefault="00382F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5F" w:rsidRDefault="008E325F" w:rsidP="0017585B">
      <w:pPr>
        <w:spacing w:after="0" w:line="240" w:lineRule="auto"/>
      </w:pPr>
      <w:r>
        <w:separator/>
      </w:r>
    </w:p>
  </w:footnote>
  <w:footnote w:type="continuationSeparator" w:id="0">
    <w:p w:rsidR="008E325F" w:rsidRDefault="008E325F" w:rsidP="0017585B">
      <w:pPr>
        <w:spacing w:after="0" w:line="240" w:lineRule="auto"/>
      </w:pPr>
      <w:r>
        <w:continuationSeparator/>
      </w:r>
    </w:p>
  </w:footnote>
  <w:footnote w:id="1">
    <w:p w:rsidR="00AB6992" w:rsidRPr="00AB6992" w:rsidRDefault="00AB6992" w:rsidP="00AB6992">
      <w:pPr>
        <w:spacing w:after="0" w:line="240" w:lineRule="auto"/>
        <w:jc w:val="both"/>
        <w:rPr>
          <w:rFonts w:ascii="Arial" w:hAnsi="Arial" w:cs="Arial"/>
          <w:sz w:val="16"/>
          <w:szCs w:val="16"/>
        </w:rPr>
      </w:pPr>
      <w:r>
        <w:rPr>
          <w:rStyle w:val="Refdenotaalpie"/>
        </w:rPr>
        <w:footnoteRef/>
      </w:r>
      <w:r>
        <w:t xml:space="preserve"> </w:t>
      </w:r>
      <w:r w:rsidRPr="00AB6992">
        <w:rPr>
          <w:rFonts w:ascii="Arial" w:hAnsi="Arial" w:cs="Arial"/>
          <w:sz w:val="16"/>
          <w:szCs w:val="16"/>
        </w:rPr>
        <w:t>Revista Semana Online, 30 de julio de 20013. http://www.semana.com/opinion/articulo/lo</w:t>
      </w:r>
      <w:r>
        <w:rPr>
          <w:rFonts w:ascii="Arial" w:hAnsi="Arial" w:cs="Arial"/>
          <w:sz w:val="16"/>
          <w:szCs w:val="16"/>
        </w:rPr>
        <w:t xml:space="preserve">sproblemas-aprendizaje/62229-3 </w:t>
      </w:r>
    </w:p>
  </w:footnote>
  <w:footnote w:id="2">
    <w:p w:rsidR="00AB6992" w:rsidRPr="00AB6992" w:rsidRDefault="00AB6992" w:rsidP="00AB6992">
      <w:pPr>
        <w:pStyle w:val="Textonotapie"/>
        <w:rPr>
          <w:sz w:val="16"/>
          <w:szCs w:val="16"/>
        </w:rPr>
      </w:pPr>
      <w:r>
        <w:rPr>
          <w:rStyle w:val="Refdenotaalpie"/>
        </w:rPr>
        <w:footnoteRef/>
      </w:r>
      <w:r>
        <w:t xml:space="preserve"> </w:t>
      </w:r>
      <w:r w:rsidRPr="00AB6992">
        <w:rPr>
          <w:sz w:val="16"/>
          <w:szCs w:val="16"/>
        </w:rPr>
        <w:t>Caracol Radio, siete de julio 2007. http://caracol.com.co/radio/2007/07/12/nacional/1184237340_452758.html</w:t>
      </w:r>
    </w:p>
  </w:footnote>
  <w:footnote w:id="3">
    <w:p w:rsidR="00255A7C" w:rsidRPr="00255A7C" w:rsidRDefault="00255A7C" w:rsidP="00255A7C">
      <w:pPr>
        <w:pStyle w:val="Textonotapie"/>
        <w:rPr>
          <w:rFonts w:cstheme="minorHAnsi"/>
          <w:sz w:val="16"/>
          <w:szCs w:val="16"/>
        </w:rPr>
      </w:pPr>
      <w:r>
        <w:rPr>
          <w:rStyle w:val="Refdenotaalpie"/>
        </w:rPr>
        <w:footnoteRef/>
      </w:r>
      <w:r>
        <w:t xml:space="preserve"> </w:t>
      </w:r>
      <w:r w:rsidRPr="00255A7C">
        <w:rPr>
          <w:rFonts w:cstheme="minorHAnsi"/>
          <w:sz w:val="16"/>
          <w:szCs w:val="16"/>
        </w:rPr>
        <w:t>Sentencia T-310 de 6 de mayo de 1999, M.P. Alejandro Martínez Caballero. 4 Magistrado Ponente, Alejandro Martínez Caballero.</w:t>
      </w:r>
    </w:p>
  </w:footnote>
  <w:footnote w:id="4">
    <w:p w:rsidR="00255A7C" w:rsidRPr="00255A7C" w:rsidRDefault="00255A7C">
      <w:pPr>
        <w:pStyle w:val="Textonotapie"/>
        <w:rPr>
          <w:sz w:val="16"/>
          <w:szCs w:val="16"/>
        </w:rPr>
      </w:pPr>
      <w:r>
        <w:rPr>
          <w:rStyle w:val="Refdenotaalpie"/>
        </w:rPr>
        <w:footnoteRef/>
      </w:r>
      <w:r>
        <w:t xml:space="preserve"> </w:t>
      </w:r>
      <w:r w:rsidRPr="00255A7C">
        <w:rPr>
          <w:sz w:val="16"/>
          <w:szCs w:val="16"/>
        </w:rPr>
        <w:t>Sentencia T-513 de 9 de mayo 1997, M.P. Jorge Arango Mejía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AD8" w:rsidRDefault="00065AD8" w:rsidP="00065AD8">
    <w:pPr>
      <w:pStyle w:val="Encabezado"/>
      <w:jc w:val="center"/>
    </w:pPr>
    <w:r>
      <w:rPr>
        <w:noProof/>
        <w:lang w:eastAsia="es-CO"/>
      </w:rPr>
      <w:drawing>
        <wp:inline distT="0" distB="0" distL="0" distR="0" wp14:anchorId="7494E841" wp14:editId="0F9EEAEB">
          <wp:extent cx="2362200" cy="923925"/>
          <wp:effectExtent l="0" t="0" r="0" b="0"/>
          <wp:docPr id="1073741825" name="officeArt object" descr="CAMARA"/>
          <wp:cNvGraphicFramePr/>
          <a:graphic xmlns:a="http://schemas.openxmlformats.org/drawingml/2006/main">
            <a:graphicData uri="http://schemas.openxmlformats.org/drawingml/2006/picture">
              <pic:pic xmlns:pic="http://schemas.openxmlformats.org/drawingml/2006/picture">
                <pic:nvPicPr>
                  <pic:cNvPr id="1073741825" name="image1.jpg" descr="CAMARA"/>
                  <pic:cNvPicPr/>
                </pic:nvPicPr>
                <pic:blipFill>
                  <a:blip r:embed="rId1">
                    <a:extLst/>
                  </a:blip>
                  <a:stretch>
                    <a:fillRect/>
                  </a:stretch>
                </pic:blipFill>
                <pic:spPr>
                  <a:xfrm>
                    <a:off x="0" y="0"/>
                    <a:ext cx="2362200" cy="9239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321B"/>
    <w:multiLevelType w:val="hybridMultilevel"/>
    <w:tmpl w:val="DBB2C1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D4C51"/>
    <w:multiLevelType w:val="hybridMultilevel"/>
    <w:tmpl w:val="2280F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5570D"/>
    <w:multiLevelType w:val="hybridMultilevel"/>
    <w:tmpl w:val="43D0F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A73F60"/>
    <w:multiLevelType w:val="hybridMultilevel"/>
    <w:tmpl w:val="1152B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4B558E"/>
    <w:multiLevelType w:val="hybridMultilevel"/>
    <w:tmpl w:val="DB303B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004E46"/>
    <w:multiLevelType w:val="hybridMultilevel"/>
    <w:tmpl w:val="D3F2957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27316C"/>
    <w:multiLevelType w:val="hybridMultilevel"/>
    <w:tmpl w:val="43D0F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F674D1A"/>
    <w:multiLevelType w:val="hybridMultilevel"/>
    <w:tmpl w:val="D898EB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541562"/>
    <w:multiLevelType w:val="hybridMultilevel"/>
    <w:tmpl w:val="AE16F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8A270F"/>
    <w:multiLevelType w:val="hybridMultilevel"/>
    <w:tmpl w:val="418E4D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5D57B5"/>
    <w:multiLevelType w:val="hybridMultilevel"/>
    <w:tmpl w:val="43D0F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9E690A"/>
    <w:multiLevelType w:val="hybridMultilevel"/>
    <w:tmpl w:val="EFF2BD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FAD0E07"/>
    <w:multiLevelType w:val="hybridMultilevel"/>
    <w:tmpl w:val="91E6B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02A5467"/>
    <w:multiLevelType w:val="hybridMultilevel"/>
    <w:tmpl w:val="43D0F8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1F22195"/>
    <w:multiLevelType w:val="hybridMultilevel"/>
    <w:tmpl w:val="07DA8B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EAE2FC3"/>
    <w:multiLevelType w:val="hybridMultilevel"/>
    <w:tmpl w:val="2174D7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4"/>
  </w:num>
  <w:num w:numId="5">
    <w:abstractNumId w:val="12"/>
  </w:num>
  <w:num w:numId="6">
    <w:abstractNumId w:val="5"/>
  </w:num>
  <w:num w:numId="7">
    <w:abstractNumId w:val="11"/>
  </w:num>
  <w:num w:numId="8">
    <w:abstractNumId w:val="8"/>
  </w:num>
  <w:num w:numId="9">
    <w:abstractNumId w:val="13"/>
  </w:num>
  <w:num w:numId="10">
    <w:abstractNumId w:val="6"/>
  </w:num>
  <w:num w:numId="11">
    <w:abstractNumId w:val="2"/>
  </w:num>
  <w:num w:numId="12">
    <w:abstractNumId w:val="10"/>
  </w:num>
  <w:num w:numId="13">
    <w:abstractNumId w:val="15"/>
  </w:num>
  <w:num w:numId="14">
    <w:abstractNumId w:val="14"/>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35"/>
    <w:rsid w:val="00005D03"/>
    <w:rsid w:val="00011BD9"/>
    <w:rsid w:val="00012A07"/>
    <w:rsid w:val="00026058"/>
    <w:rsid w:val="000437E7"/>
    <w:rsid w:val="00045FD2"/>
    <w:rsid w:val="00065AD8"/>
    <w:rsid w:val="00084C0A"/>
    <w:rsid w:val="000A09AF"/>
    <w:rsid w:val="000A41F6"/>
    <w:rsid w:val="000A7D9D"/>
    <w:rsid w:val="000E56CE"/>
    <w:rsid w:val="00100C94"/>
    <w:rsid w:val="00103408"/>
    <w:rsid w:val="00123E3F"/>
    <w:rsid w:val="001571B1"/>
    <w:rsid w:val="001635C6"/>
    <w:rsid w:val="0017585B"/>
    <w:rsid w:val="00180365"/>
    <w:rsid w:val="001D1258"/>
    <w:rsid w:val="001D1EA7"/>
    <w:rsid w:val="001D6DA4"/>
    <w:rsid w:val="001E070B"/>
    <w:rsid w:val="002037EB"/>
    <w:rsid w:val="0021039E"/>
    <w:rsid w:val="0021072A"/>
    <w:rsid w:val="002277AA"/>
    <w:rsid w:val="00232FF0"/>
    <w:rsid w:val="00243569"/>
    <w:rsid w:val="00255A7C"/>
    <w:rsid w:val="00264159"/>
    <w:rsid w:val="00266087"/>
    <w:rsid w:val="00277450"/>
    <w:rsid w:val="00294494"/>
    <w:rsid w:val="002A57AA"/>
    <w:rsid w:val="002A6F80"/>
    <w:rsid w:val="002B5068"/>
    <w:rsid w:val="002C1A9F"/>
    <w:rsid w:val="002C312A"/>
    <w:rsid w:val="002C4624"/>
    <w:rsid w:val="002D05F7"/>
    <w:rsid w:val="002E218A"/>
    <w:rsid w:val="00301180"/>
    <w:rsid w:val="003049CB"/>
    <w:rsid w:val="00307C92"/>
    <w:rsid w:val="003119B0"/>
    <w:rsid w:val="00314932"/>
    <w:rsid w:val="00326CA7"/>
    <w:rsid w:val="003333CE"/>
    <w:rsid w:val="00367B32"/>
    <w:rsid w:val="00382F40"/>
    <w:rsid w:val="003A422F"/>
    <w:rsid w:val="003A59FB"/>
    <w:rsid w:val="003A66BB"/>
    <w:rsid w:val="003B4FA4"/>
    <w:rsid w:val="003C0F2A"/>
    <w:rsid w:val="003D41D4"/>
    <w:rsid w:val="003D59EB"/>
    <w:rsid w:val="003D6B18"/>
    <w:rsid w:val="003E0416"/>
    <w:rsid w:val="003F2380"/>
    <w:rsid w:val="004021C1"/>
    <w:rsid w:val="00403EAC"/>
    <w:rsid w:val="00415B15"/>
    <w:rsid w:val="00426D1D"/>
    <w:rsid w:val="004417AB"/>
    <w:rsid w:val="0045461F"/>
    <w:rsid w:val="00464E96"/>
    <w:rsid w:val="004713C9"/>
    <w:rsid w:val="00485F71"/>
    <w:rsid w:val="004968B7"/>
    <w:rsid w:val="004A25EB"/>
    <w:rsid w:val="004B5CCA"/>
    <w:rsid w:val="004E5C6C"/>
    <w:rsid w:val="004E71DE"/>
    <w:rsid w:val="004F63DC"/>
    <w:rsid w:val="004F6FA9"/>
    <w:rsid w:val="00507224"/>
    <w:rsid w:val="005134BA"/>
    <w:rsid w:val="00527240"/>
    <w:rsid w:val="00567539"/>
    <w:rsid w:val="00574CDC"/>
    <w:rsid w:val="00577511"/>
    <w:rsid w:val="005939DF"/>
    <w:rsid w:val="00596732"/>
    <w:rsid w:val="00597753"/>
    <w:rsid w:val="005A04C1"/>
    <w:rsid w:val="005A2088"/>
    <w:rsid w:val="005B1593"/>
    <w:rsid w:val="005B5334"/>
    <w:rsid w:val="005B5335"/>
    <w:rsid w:val="005C3F13"/>
    <w:rsid w:val="005E0C31"/>
    <w:rsid w:val="005E28BF"/>
    <w:rsid w:val="005F32D7"/>
    <w:rsid w:val="00603255"/>
    <w:rsid w:val="00604D43"/>
    <w:rsid w:val="006126E4"/>
    <w:rsid w:val="00625149"/>
    <w:rsid w:val="006258D9"/>
    <w:rsid w:val="00627594"/>
    <w:rsid w:val="00634254"/>
    <w:rsid w:val="00656C02"/>
    <w:rsid w:val="00663573"/>
    <w:rsid w:val="00686A4E"/>
    <w:rsid w:val="006978FE"/>
    <w:rsid w:val="006A096A"/>
    <w:rsid w:val="006A2A7B"/>
    <w:rsid w:val="006F7626"/>
    <w:rsid w:val="00703E47"/>
    <w:rsid w:val="007140E5"/>
    <w:rsid w:val="00716ED6"/>
    <w:rsid w:val="00725F84"/>
    <w:rsid w:val="00726CE2"/>
    <w:rsid w:val="00736CB7"/>
    <w:rsid w:val="00743050"/>
    <w:rsid w:val="00767C2E"/>
    <w:rsid w:val="00775C48"/>
    <w:rsid w:val="007836D7"/>
    <w:rsid w:val="00786349"/>
    <w:rsid w:val="00794220"/>
    <w:rsid w:val="007A350F"/>
    <w:rsid w:val="007A79FD"/>
    <w:rsid w:val="007C0467"/>
    <w:rsid w:val="007C605B"/>
    <w:rsid w:val="007D470E"/>
    <w:rsid w:val="007E4295"/>
    <w:rsid w:val="007E5C03"/>
    <w:rsid w:val="007E714F"/>
    <w:rsid w:val="007F3F84"/>
    <w:rsid w:val="007F5E8F"/>
    <w:rsid w:val="008130F3"/>
    <w:rsid w:val="00841939"/>
    <w:rsid w:val="008437C6"/>
    <w:rsid w:val="00854C91"/>
    <w:rsid w:val="00857C55"/>
    <w:rsid w:val="00864F04"/>
    <w:rsid w:val="00872E2C"/>
    <w:rsid w:val="00874077"/>
    <w:rsid w:val="008A2B36"/>
    <w:rsid w:val="008A424E"/>
    <w:rsid w:val="008A48AA"/>
    <w:rsid w:val="008A5576"/>
    <w:rsid w:val="008B3D53"/>
    <w:rsid w:val="008C7EE8"/>
    <w:rsid w:val="008D368B"/>
    <w:rsid w:val="008D7C8C"/>
    <w:rsid w:val="008E2719"/>
    <w:rsid w:val="008E325F"/>
    <w:rsid w:val="008E4692"/>
    <w:rsid w:val="008F14FA"/>
    <w:rsid w:val="0090722F"/>
    <w:rsid w:val="00925669"/>
    <w:rsid w:val="00935A9D"/>
    <w:rsid w:val="00941E9F"/>
    <w:rsid w:val="00942924"/>
    <w:rsid w:val="00942ACD"/>
    <w:rsid w:val="00952112"/>
    <w:rsid w:val="00962827"/>
    <w:rsid w:val="0097087B"/>
    <w:rsid w:val="00975788"/>
    <w:rsid w:val="009A0A20"/>
    <w:rsid w:val="009A18AE"/>
    <w:rsid w:val="009C0072"/>
    <w:rsid w:val="009C1B82"/>
    <w:rsid w:val="009C709E"/>
    <w:rsid w:val="009D4BA0"/>
    <w:rsid w:val="009F0E0C"/>
    <w:rsid w:val="00A10A34"/>
    <w:rsid w:val="00A1417B"/>
    <w:rsid w:val="00A15B50"/>
    <w:rsid w:val="00A233D6"/>
    <w:rsid w:val="00A24E95"/>
    <w:rsid w:val="00A438F2"/>
    <w:rsid w:val="00A55672"/>
    <w:rsid w:val="00A834B6"/>
    <w:rsid w:val="00A84394"/>
    <w:rsid w:val="00AA114A"/>
    <w:rsid w:val="00AA1AAB"/>
    <w:rsid w:val="00AB28F8"/>
    <w:rsid w:val="00AB4335"/>
    <w:rsid w:val="00AB6992"/>
    <w:rsid w:val="00AC2032"/>
    <w:rsid w:val="00AC2FA7"/>
    <w:rsid w:val="00AC7CBE"/>
    <w:rsid w:val="00AD1502"/>
    <w:rsid w:val="00AD25A8"/>
    <w:rsid w:val="00AD424D"/>
    <w:rsid w:val="00AE3DCE"/>
    <w:rsid w:val="00B11759"/>
    <w:rsid w:val="00B32B90"/>
    <w:rsid w:val="00B34B83"/>
    <w:rsid w:val="00B3792F"/>
    <w:rsid w:val="00B43842"/>
    <w:rsid w:val="00B5195A"/>
    <w:rsid w:val="00B542A6"/>
    <w:rsid w:val="00B57480"/>
    <w:rsid w:val="00B71978"/>
    <w:rsid w:val="00B86141"/>
    <w:rsid w:val="00BC3F44"/>
    <w:rsid w:val="00BD26D8"/>
    <w:rsid w:val="00BF6C2C"/>
    <w:rsid w:val="00C26B37"/>
    <w:rsid w:val="00C275EB"/>
    <w:rsid w:val="00C3173F"/>
    <w:rsid w:val="00C37E70"/>
    <w:rsid w:val="00C41796"/>
    <w:rsid w:val="00C42AEF"/>
    <w:rsid w:val="00C42C2A"/>
    <w:rsid w:val="00C71D74"/>
    <w:rsid w:val="00C764B7"/>
    <w:rsid w:val="00C84E3B"/>
    <w:rsid w:val="00CB7D2A"/>
    <w:rsid w:val="00CD39B7"/>
    <w:rsid w:val="00CE2357"/>
    <w:rsid w:val="00CF5B51"/>
    <w:rsid w:val="00D148AC"/>
    <w:rsid w:val="00D4373E"/>
    <w:rsid w:val="00D45EC9"/>
    <w:rsid w:val="00D863F2"/>
    <w:rsid w:val="00D865D8"/>
    <w:rsid w:val="00D95B06"/>
    <w:rsid w:val="00DA5952"/>
    <w:rsid w:val="00DA6770"/>
    <w:rsid w:val="00DC3F5F"/>
    <w:rsid w:val="00DC6C41"/>
    <w:rsid w:val="00DD25EE"/>
    <w:rsid w:val="00DD6508"/>
    <w:rsid w:val="00DE598A"/>
    <w:rsid w:val="00DE5C0E"/>
    <w:rsid w:val="00DF0E9C"/>
    <w:rsid w:val="00DF3639"/>
    <w:rsid w:val="00DF371A"/>
    <w:rsid w:val="00DF4845"/>
    <w:rsid w:val="00E10EFC"/>
    <w:rsid w:val="00E42B0E"/>
    <w:rsid w:val="00E52597"/>
    <w:rsid w:val="00E5580E"/>
    <w:rsid w:val="00E669D2"/>
    <w:rsid w:val="00E76DDF"/>
    <w:rsid w:val="00E930BA"/>
    <w:rsid w:val="00EB083E"/>
    <w:rsid w:val="00EB40D1"/>
    <w:rsid w:val="00EC1827"/>
    <w:rsid w:val="00EC18E5"/>
    <w:rsid w:val="00EC58AB"/>
    <w:rsid w:val="00ED0516"/>
    <w:rsid w:val="00EE3B6A"/>
    <w:rsid w:val="00EF3DB9"/>
    <w:rsid w:val="00F32DCD"/>
    <w:rsid w:val="00F33CA6"/>
    <w:rsid w:val="00F34B35"/>
    <w:rsid w:val="00F370BC"/>
    <w:rsid w:val="00F44A84"/>
    <w:rsid w:val="00F46427"/>
    <w:rsid w:val="00F46B0C"/>
    <w:rsid w:val="00F51ADD"/>
    <w:rsid w:val="00F568A8"/>
    <w:rsid w:val="00F678FF"/>
    <w:rsid w:val="00F75E32"/>
    <w:rsid w:val="00F84A87"/>
    <w:rsid w:val="00F878DB"/>
    <w:rsid w:val="00F90311"/>
    <w:rsid w:val="00F97F46"/>
    <w:rsid w:val="00FA0795"/>
    <w:rsid w:val="00FA2874"/>
    <w:rsid w:val="00FA7DD2"/>
    <w:rsid w:val="00FC2888"/>
    <w:rsid w:val="00FE497A"/>
    <w:rsid w:val="00FE5D93"/>
    <w:rsid w:val="00FF1C8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C5ECB2"/>
  <w15:docId w15:val="{E5238EFB-CAB3-47C8-8901-1300A359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594"/>
    <w:pPr>
      <w:spacing w:after="160" w:line="259" w:lineRule="auto"/>
    </w:pPr>
  </w:style>
  <w:style w:type="paragraph" w:styleId="Ttulo2">
    <w:name w:val="heading 2"/>
    <w:basedOn w:val="Normal"/>
    <w:next w:val="Normal"/>
    <w:link w:val="Ttulo2Car"/>
    <w:uiPriority w:val="9"/>
    <w:semiHidden/>
    <w:unhideWhenUsed/>
    <w:qFormat/>
    <w:rsid w:val="005B533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3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5149"/>
    <w:pPr>
      <w:ind w:left="720"/>
      <w:contextualSpacing/>
    </w:pPr>
  </w:style>
  <w:style w:type="paragraph" w:styleId="Textonotapie">
    <w:name w:val="footnote text"/>
    <w:basedOn w:val="Normal"/>
    <w:link w:val="TextonotapieCar"/>
    <w:uiPriority w:val="99"/>
    <w:semiHidden/>
    <w:unhideWhenUsed/>
    <w:rsid w:val="001758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7585B"/>
    <w:rPr>
      <w:sz w:val="20"/>
      <w:szCs w:val="20"/>
    </w:rPr>
  </w:style>
  <w:style w:type="character" w:styleId="Refdenotaalpie">
    <w:name w:val="footnote reference"/>
    <w:basedOn w:val="Fuentedeprrafopredeter"/>
    <w:uiPriority w:val="99"/>
    <w:semiHidden/>
    <w:unhideWhenUsed/>
    <w:rsid w:val="0017585B"/>
    <w:rPr>
      <w:vertAlign w:val="superscript"/>
    </w:rPr>
  </w:style>
  <w:style w:type="character" w:styleId="Hipervnculo">
    <w:name w:val="Hyperlink"/>
    <w:basedOn w:val="Fuentedeprrafopredeter"/>
    <w:uiPriority w:val="99"/>
    <w:unhideWhenUsed/>
    <w:rsid w:val="00E52597"/>
    <w:rPr>
      <w:color w:val="0000FF" w:themeColor="hyperlink"/>
      <w:u w:val="single"/>
    </w:rPr>
  </w:style>
  <w:style w:type="character" w:customStyle="1" w:styleId="Ttulo2Car">
    <w:name w:val="Título 2 Car"/>
    <w:basedOn w:val="Fuentedeprrafopredeter"/>
    <w:link w:val="Ttulo2"/>
    <w:uiPriority w:val="9"/>
    <w:semiHidden/>
    <w:rsid w:val="005B5334"/>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5E0C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C31"/>
    <w:rPr>
      <w:rFonts w:ascii="Tahoma" w:hAnsi="Tahoma" w:cs="Tahoma"/>
      <w:sz w:val="16"/>
      <w:szCs w:val="16"/>
    </w:rPr>
  </w:style>
  <w:style w:type="paragraph" w:styleId="Sinespaciado">
    <w:name w:val="No Spacing"/>
    <w:uiPriority w:val="1"/>
    <w:qFormat/>
    <w:rsid w:val="00FC2888"/>
    <w:pPr>
      <w:spacing w:after="0" w:line="240" w:lineRule="auto"/>
    </w:pPr>
  </w:style>
  <w:style w:type="character" w:styleId="Textoennegrita">
    <w:name w:val="Strong"/>
    <w:basedOn w:val="Fuentedeprrafopredeter"/>
    <w:uiPriority w:val="22"/>
    <w:qFormat/>
    <w:rsid w:val="002B5068"/>
    <w:rPr>
      <w:rFonts w:ascii="Verdana" w:hAnsi="Verdana" w:hint="default"/>
      <w:b/>
      <w:bCs/>
    </w:rPr>
  </w:style>
  <w:style w:type="paragraph" w:styleId="NormalWeb">
    <w:name w:val="Normal (Web)"/>
    <w:basedOn w:val="Normal"/>
    <w:uiPriority w:val="99"/>
    <w:semiHidden/>
    <w:unhideWhenUsed/>
    <w:rsid w:val="002B5068"/>
    <w:pPr>
      <w:spacing w:after="300" w:line="321" w:lineRule="auto"/>
    </w:pPr>
    <w:rPr>
      <w:rFonts w:ascii="Times New Roman" w:eastAsia="Times New Roman" w:hAnsi="Times New Roman" w:cs="Times New Roman"/>
      <w:color w:val="000000"/>
      <w:sz w:val="24"/>
      <w:szCs w:val="24"/>
      <w:lang w:eastAsia="es-CO"/>
    </w:rPr>
  </w:style>
  <w:style w:type="paragraph" w:styleId="Encabezado">
    <w:name w:val="header"/>
    <w:basedOn w:val="Normal"/>
    <w:link w:val="EncabezadoCar"/>
    <w:uiPriority w:val="99"/>
    <w:unhideWhenUsed/>
    <w:rsid w:val="00065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5AD8"/>
  </w:style>
  <w:style w:type="paragraph" w:styleId="Piedepgina">
    <w:name w:val="footer"/>
    <w:basedOn w:val="Normal"/>
    <w:link w:val="PiedepginaCar"/>
    <w:uiPriority w:val="99"/>
    <w:unhideWhenUsed/>
    <w:rsid w:val="00065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5AD8"/>
  </w:style>
  <w:style w:type="paragraph" w:customStyle="1" w:styleId="Default">
    <w:name w:val="Default"/>
    <w:rsid w:val="005E28BF"/>
    <w:pPr>
      <w:autoSpaceDE w:val="0"/>
      <w:autoSpaceDN w:val="0"/>
      <w:adjustRightInd w:val="0"/>
      <w:spacing w:after="0" w:line="240" w:lineRule="auto"/>
    </w:pPr>
    <w:rPr>
      <w:rFonts w:ascii="Arial" w:eastAsia="Calibri"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412056">
      <w:bodyDiv w:val="1"/>
      <w:marLeft w:val="0"/>
      <w:marRight w:val="0"/>
      <w:marTop w:val="0"/>
      <w:marBottom w:val="0"/>
      <w:divBdr>
        <w:top w:val="none" w:sz="0" w:space="0" w:color="auto"/>
        <w:left w:val="none" w:sz="0" w:space="0" w:color="auto"/>
        <w:bottom w:val="none" w:sz="0" w:space="0" w:color="auto"/>
        <w:right w:val="none" w:sz="0" w:space="0" w:color="auto"/>
      </w:divBdr>
    </w:div>
    <w:div w:id="926111081">
      <w:bodyDiv w:val="1"/>
      <w:marLeft w:val="0"/>
      <w:marRight w:val="0"/>
      <w:marTop w:val="0"/>
      <w:marBottom w:val="0"/>
      <w:divBdr>
        <w:top w:val="none" w:sz="0" w:space="0" w:color="auto"/>
        <w:left w:val="none" w:sz="0" w:space="0" w:color="auto"/>
        <w:bottom w:val="none" w:sz="0" w:space="0" w:color="auto"/>
        <w:right w:val="none" w:sz="0" w:space="0" w:color="auto"/>
      </w:divBdr>
      <w:divsChild>
        <w:div w:id="267658257">
          <w:marLeft w:val="0"/>
          <w:marRight w:val="0"/>
          <w:marTop w:val="0"/>
          <w:marBottom w:val="0"/>
          <w:divBdr>
            <w:top w:val="none" w:sz="0" w:space="0" w:color="auto"/>
            <w:left w:val="none" w:sz="0" w:space="0" w:color="auto"/>
            <w:bottom w:val="none" w:sz="0" w:space="0" w:color="auto"/>
            <w:right w:val="none" w:sz="0" w:space="0" w:color="auto"/>
          </w:divBdr>
          <w:divsChild>
            <w:div w:id="226037635">
              <w:marLeft w:val="0"/>
              <w:marRight w:val="0"/>
              <w:marTop w:val="0"/>
              <w:marBottom w:val="0"/>
              <w:divBdr>
                <w:top w:val="none" w:sz="0" w:space="0" w:color="auto"/>
                <w:left w:val="none" w:sz="0" w:space="0" w:color="auto"/>
                <w:bottom w:val="none" w:sz="0" w:space="0" w:color="auto"/>
                <w:right w:val="none" w:sz="0" w:space="0" w:color="auto"/>
              </w:divBdr>
              <w:divsChild>
                <w:div w:id="408043945">
                  <w:marLeft w:val="0"/>
                  <w:marRight w:val="0"/>
                  <w:marTop w:val="0"/>
                  <w:marBottom w:val="0"/>
                  <w:divBdr>
                    <w:top w:val="none" w:sz="0" w:space="0" w:color="auto"/>
                    <w:left w:val="none" w:sz="0" w:space="0" w:color="auto"/>
                    <w:bottom w:val="none" w:sz="0" w:space="0" w:color="auto"/>
                    <w:right w:val="none" w:sz="0" w:space="0" w:color="auto"/>
                  </w:divBdr>
                  <w:divsChild>
                    <w:div w:id="229579668">
                      <w:marLeft w:val="0"/>
                      <w:marRight w:val="0"/>
                      <w:marTop w:val="0"/>
                      <w:marBottom w:val="0"/>
                      <w:divBdr>
                        <w:top w:val="none" w:sz="0" w:space="0" w:color="auto"/>
                        <w:left w:val="none" w:sz="0" w:space="0" w:color="auto"/>
                        <w:bottom w:val="none" w:sz="0" w:space="0" w:color="auto"/>
                        <w:right w:val="none" w:sz="0" w:space="0" w:color="auto"/>
                      </w:divBdr>
                      <w:divsChild>
                        <w:div w:id="628702916">
                          <w:marLeft w:val="0"/>
                          <w:marRight w:val="0"/>
                          <w:marTop w:val="0"/>
                          <w:marBottom w:val="0"/>
                          <w:divBdr>
                            <w:top w:val="none" w:sz="0" w:space="0" w:color="auto"/>
                            <w:left w:val="none" w:sz="0" w:space="0" w:color="auto"/>
                            <w:bottom w:val="none" w:sz="0" w:space="0" w:color="auto"/>
                            <w:right w:val="none" w:sz="0" w:space="0" w:color="auto"/>
                          </w:divBdr>
                          <w:divsChild>
                            <w:div w:id="1923369096">
                              <w:marLeft w:val="0"/>
                              <w:marRight w:val="0"/>
                              <w:marTop w:val="0"/>
                              <w:marBottom w:val="0"/>
                              <w:divBdr>
                                <w:top w:val="none" w:sz="0" w:space="0" w:color="auto"/>
                                <w:left w:val="none" w:sz="0" w:space="0" w:color="auto"/>
                                <w:bottom w:val="none" w:sz="0" w:space="0" w:color="auto"/>
                                <w:right w:val="none" w:sz="0" w:space="0" w:color="auto"/>
                              </w:divBdr>
                              <w:divsChild>
                                <w:div w:id="365133662">
                                  <w:marLeft w:val="0"/>
                                  <w:marRight w:val="0"/>
                                  <w:marTop w:val="0"/>
                                  <w:marBottom w:val="0"/>
                                  <w:divBdr>
                                    <w:top w:val="none" w:sz="0" w:space="0" w:color="auto"/>
                                    <w:left w:val="none" w:sz="0" w:space="0" w:color="auto"/>
                                    <w:bottom w:val="none" w:sz="0" w:space="0" w:color="auto"/>
                                    <w:right w:val="none" w:sz="0" w:space="0" w:color="auto"/>
                                  </w:divBdr>
                                  <w:divsChild>
                                    <w:div w:id="1901403332">
                                      <w:marLeft w:val="0"/>
                                      <w:marRight w:val="0"/>
                                      <w:marTop w:val="0"/>
                                      <w:marBottom w:val="0"/>
                                      <w:divBdr>
                                        <w:top w:val="none" w:sz="0" w:space="0" w:color="auto"/>
                                        <w:left w:val="none" w:sz="0" w:space="0" w:color="auto"/>
                                        <w:bottom w:val="none" w:sz="0" w:space="0" w:color="auto"/>
                                        <w:right w:val="none" w:sz="0" w:space="0" w:color="auto"/>
                                      </w:divBdr>
                                      <w:divsChild>
                                        <w:div w:id="499318987">
                                          <w:marLeft w:val="0"/>
                                          <w:marRight w:val="0"/>
                                          <w:marTop w:val="0"/>
                                          <w:marBottom w:val="0"/>
                                          <w:divBdr>
                                            <w:top w:val="none" w:sz="0" w:space="0" w:color="auto"/>
                                            <w:left w:val="none" w:sz="0" w:space="0" w:color="auto"/>
                                            <w:bottom w:val="none" w:sz="0" w:space="0" w:color="auto"/>
                                            <w:right w:val="none" w:sz="0" w:space="0" w:color="auto"/>
                                          </w:divBdr>
                                          <w:divsChild>
                                            <w:div w:id="1211460469">
                                              <w:marLeft w:val="0"/>
                                              <w:marRight w:val="0"/>
                                              <w:marTop w:val="0"/>
                                              <w:marBottom w:val="0"/>
                                              <w:divBdr>
                                                <w:top w:val="none" w:sz="0" w:space="0" w:color="auto"/>
                                                <w:left w:val="none" w:sz="0" w:space="0" w:color="auto"/>
                                                <w:bottom w:val="none" w:sz="0" w:space="0" w:color="auto"/>
                                                <w:right w:val="none" w:sz="0" w:space="0" w:color="auto"/>
                                              </w:divBdr>
                                              <w:divsChild>
                                                <w:div w:id="52803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26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76CCA-03C6-4E82-A309-00D35AD8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5924</Words>
  <Characters>32584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sanvalgo3</dc:creator>
  <cp:lastModifiedBy>Jorge Horacio Rodriguez</cp:lastModifiedBy>
  <cp:revision>6</cp:revision>
  <cp:lastPrinted>2017-12-04T21:31:00Z</cp:lastPrinted>
  <dcterms:created xsi:type="dcterms:W3CDTF">2018-04-24T17:04:00Z</dcterms:created>
  <dcterms:modified xsi:type="dcterms:W3CDTF">2018-04-30T19:57:00Z</dcterms:modified>
</cp:coreProperties>
</file>